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CD2703" w:rsidTr="00EC480A">
        <w:tc>
          <w:tcPr>
            <w:tcW w:w="1728" w:type="dxa"/>
          </w:tcPr>
          <w:p w:rsidR="006B172A" w:rsidRDefault="006B172A" w:rsidP="00EC480A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BE6B54">
              <w:rPr>
                <w:rFonts w:ascii="Arial" w:hAnsi="Arial" w:cs="Arial"/>
                <w:lang w:val="sv-SE"/>
              </w:rPr>
              <w:t>UNIVERSITAS ISLAM NEGERI MAULANA MALIK IBRAHIM MALANG</w:t>
            </w:r>
          </w:p>
          <w:p w:rsidR="006B172A" w:rsidRPr="00BE6B54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BE6B54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“ SK BAN-PT No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mor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: 013/BAN-PT/Ak-X/S1/VI/2007 (Al Ahwal Al Syakhshiyyah)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B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“ SK BAN-PT Nomor : 021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/BAN-PT/Ak-X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IV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/S1/VI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/2011 (Hukum Bisnis Syariah)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Jalan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Gajayana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E6B54">
              <w:rPr>
                <w:rFonts w:ascii="Arial" w:hAnsi="Arial" w:cs="Arial"/>
                <w:sz w:val="20"/>
                <w:szCs w:val="20"/>
              </w:rPr>
              <w:t>50  Malang</w:t>
            </w:r>
            <w:proofErr w:type="gramEnd"/>
            <w:r w:rsidRPr="00BE6B54">
              <w:rPr>
                <w:rFonts w:ascii="Arial" w:hAnsi="Arial" w:cs="Arial"/>
                <w:sz w:val="20"/>
                <w:szCs w:val="20"/>
              </w:rPr>
              <w:t xml:space="preserve"> 65144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. (0341) </w:t>
            </w:r>
            <w:proofErr w:type="gramStart"/>
            <w:r w:rsidRPr="00BE6B54">
              <w:rPr>
                <w:rFonts w:ascii="Arial" w:hAnsi="Arial" w:cs="Arial"/>
                <w:sz w:val="20"/>
                <w:szCs w:val="20"/>
              </w:rPr>
              <w:t xml:space="preserve">559399 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Faks</w:t>
            </w:r>
            <w:proofErr w:type="spellEnd"/>
            <w:proofErr w:type="gramEnd"/>
            <w:r w:rsidRPr="00BE6B54">
              <w:rPr>
                <w:rFonts w:ascii="Arial" w:hAnsi="Arial" w:cs="Arial"/>
                <w:sz w:val="20"/>
                <w:szCs w:val="20"/>
              </w:rPr>
              <w:t>. (0341) 559399</w:t>
            </w:r>
          </w:p>
          <w:p w:rsidR="006B172A" w:rsidRPr="00BE6B54" w:rsidRDefault="006B172A" w:rsidP="00EC480A">
            <w:pPr>
              <w:spacing w:line="288" w:lineRule="auto"/>
              <w:ind w:right="-108"/>
              <w:jc w:val="center"/>
              <w:rPr>
                <w:sz w:val="18"/>
                <w:szCs w:val="18"/>
              </w:rPr>
            </w:pPr>
            <w:r w:rsidRPr="00BE6B54">
              <w:rPr>
                <w:rFonts w:ascii="Arial" w:hAnsi="Arial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Default="00A870C8">
      <w:r>
        <w:rPr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576FBE" w:rsidRDefault="006B172A" w:rsidP="00FB7291">
      <w:pPr>
        <w:tabs>
          <w:tab w:val="left" w:pos="900"/>
        </w:tabs>
        <w:rPr>
          <w:rFonts w:ascii="Arial Narrow" w:hAnsi="Arial Narrow" w:cs="Arial"/>
          <w:bCs/>
          <w:sz w:val="22"/>
          <w:szCs w:val="22"/>
          <w:lang w:val="sv-SE"/>
        </w:rPr>
      </w:pPr>
      <w:r w:rsidRPr="00576FBE">
        <w:rPr>
          <w:rFonts w:ascii="Arial Narrow" w:hAnsi="Arial Narrow" w:cs="Arial"/>
          <w:bCs/>
          <w:sz w:val="22"/>
          <w:szCs w:val="22"/>
          <w:lang w:val="sv-SE"/>
        </w:rPr>
        <w:t>Nomor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: </w:t>
      </w:r>
      <w:r w:rsidRPr="0041377B">
        <w:rPr>
          <w:rFonts w:ascii="Arial Narrow" w:hAnsi="Arial Narrow"/>
          <w:lang w:val="da-DK"/>
        </w:rPr>
        <w:t>Un.3.</w:t>
      </w:r>
      <w:r w:rsidR="00D34E53">
        <w:rPr>
          <w:rFonts w:ascii="Arial Narrow" w:hAnsi="Arial Narrow"/>
          <w:lang w:val="da-DK"/>
        </w:rPr>
        <w:t>2</w:t>
      </w:r>
      <w:r w:rsidRPr="0041377B">
        <w:rPr>
          <w:rFonts w:ascii="Arial Narrow" w:hAnsi="Arial Narrow"/>
          <w:lang w:val="da-DK"/>
        </w:rPr>
        <w:t>/</w:t>
      </w:r>
      <w:r>
        <w:rPr>
          <w:rFonts w:ascii="Arial Narrow" w:hAnsi="Arial Narrow"/>
          <w:lang w:val="da-DK"/>
        </w:rPr>
        <w:t>KS.01.3/</w:t>
      </w:r>
      <w:r w:rsidR="00E84289">
        <w:rPr>
          <w:rFonts w:ascii="Arial Narrow" w:hAnsi="Arial Narrow"/>
          <w:lang w:val="da-DK"/>
        </w:rPr>
        <w:t>45</w:t>
      </w:r>
      <w:r w:rsidR="00FB7291">
        <w:rPr>
          <w:rFonts w:ascii="Arial Narrow" w:hAnsi="Arial Narrow"/>
          <w:lang w:val="da-DK"/>
        </w:rPr>
        <w:t>6</w:t>
      </w:r>
      <w:r w:rsidRPr="0041377B">
        <w:rPr>
          <w:rFonts w:ascii="Arial Narrow" w:hAnsi="Arial Narrow"/>
          <w:lang w:val="da-DK"/>
        </w:rPr>
        <w:t>/</w:t>
      </w:r>
      <w:r>
        <w:rPr>
          <w:rFonts w:ascii="Arial Narrow" w:hAnsi="Arial Narrow"/>
          <w:lang w:val="da-DK"/>
        </w:rPr>
        <w:t>2013</w:t>
      </w:r>
      <w:r>
        <w:rPr>
          <w:rFonts w:ascii="Arial Narrow" w:hAnsi="Arial Narrow"/>
          <w:lang w:val="da-DK"/>
        </w:rPr>
        <w:tab/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                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</w:r>
      <w:r>
        <w:rPr>
          <w:rFonts w:ascii="Arial Narrow" w:hAnsi="Arial Narrow" w:cs="Arial"/>
          <w:bCs/>
          <w:sz w:val="22"/>
          <w:szCs w:val="22"/>
          <w:lang w:val="sv-SE"/>
        </w:rPr>
        <w:tab/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>Malang,</w:t>
      </w:r>
      <w:r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="00E84289">
        <w:rPr>
          <w:rFonts w:ascii="Arial Narrow" w:hAnsi="Arial Narrow" w:cs="Arial"/>
          <w:bCs/>
          <w:sz w:val="22"/>
          <w:szCs w:val="22"/>
          <w:lang w:val="sv-SE"/>
        </w:rPr>
        <w:t>17</w:t>
      </w:r>
      <w:r>
        <w:rPr>
          <w:rFonts w:ascii="Arial Narrow" w:hAnsi="Arial Narrow" w:cs="Arial"/>
          <w:bCs/>
          <w:sz w:val="22"/>
          <w:szCs w:val="22"/>
        </w:rPr>
        <w:t xml:space="preserve">  September  2013</w:t>
      </w:r>
      <w:r>
        <w:rPr>
          <w:rFonts w:ascii="Arial Narrow" w:hAnsi="Arial Narrow" w:cs="Arial"/>
          <w:bCs/>
          <w:sz w:val="22"/>
          <w:szCs w:val="22"/>
          <w:lang w:val="sv-SE"/>
        </w:rPr>
        <w:t xml:space="preserve">  </w:t>
      </w:r>
    </w:p>
    <w:p w:rsidR="006B172A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  <w:r>
        <w:rPr>
          <w:rFonts w:ascii="Arial Narrow" w:hAnsi="Arial Narrow" w:cs="Arial"/>
          <w:bCs/>
          <w:lang w:val="sv-SE"/>
        </w:rPr>
        <w:t>Lampiran</w:t>
      </w:r>
      <w:r>
        <w:rPr>
          <w:rFonts w:ascii="Arial Narrow" w:hAnsi="Arial Narrow" w:cs="Arial"/>
          <w:bCs/>
          <w:lang w:val="sv-SE"/>
        </w:rPr>
        <w:tab/>
        <w:t>: 1 bendel</w:t>
      </w:r>
    </w:p>
    <w:p w:rsidR="006B172A" w:rsidRPr="00576FBE" w:rsidRDefault="006B172A" w:rsidP="006B172A">
      <w:pPr>
        <w:tabs>
          <w:tab w:val="left" w:pos="900"/>
        </w:tabs>
        <w:rPr>
          <w:rFonts w:ascii="Arial Narrow" w:hAnsi="Arial Narrow" w:cs="Arial"/>
          <w:b/>
          <w:lang w:val="sv-SE"/>
        </w:rPr>
      </w:pPr>
      <w:r w:rsidRPr="00576FBE">
        <w:rPr>
          <w:rFonts w:ascii="Arial Narrow" w:hAnsi="Arial Narrow" w:cs="Arial"/>
          <w:bCs/>
          <w:lang w:val="sv-SE"/>
        </w:rPr>
        <w:t>Hal</w:t>
      </w:r>
      <w:r w:rsidRPr="00576FBE">
        <w:rPr>
          <w:rFonts w:ascii="Arial Narrow" w:hAnsi="Arial Narrow" w:cs="Arial"/>
          <w:bCs/>
          <w:lang w:val="sv-SE"/>
        </w:rPr>
        <w:tab/>
        <w:t xml:space="preserve">: </w:t>
      </w:r>
      <w:r>
        <w:rPr>
          <w:rFonts w:ascii="Arial Narrow" w:hAnsi="Arial Narrow" w:cs="Arial"/>
          <w:bCs/>
          <w:lang w:val="sv-SE"/>
        </w:rPr>
        <w:t>Permintaan Informasi Harga Barang</w:t>
      </w:r>
    </w:p>
    <w:p w:rsidR="006B172A" w:rsidRPr="002425EB" w:rsidRDefault="006B172A" w:rsidP="00E84289">
      <w:pPr>
        <w:tabs>
          <w:tab w:val="left" w:pos="900"/>
        </w:tabs>
        <w:rPr>
          <w:rFonts w:ascii="Arial Narrow" w:hAnsi="Arial Narrow" w:cs="Arial"/>
          <w:b/>
          <w:sz w:val="12"/>
          <w:szCs w:val="12"/>
          <w:lang w:val="sv-SE"/>
        </w:rPr>
      </w:pPr>
      <w:r w:rsidRPr="00576FBE">
        <w:rPr>
          <w:rFonts w:ascii="Arial Narrow" w:hAnsi="Arial Narrow" w:cs="Arial"/>
          <w:b/>
          <w:lang w:val="sv-SE"/>
        </w:rPr>
        <w:tab/>
      </w:r>
    </w:p>
    <w:p w:rsidR="006B172A" w:rsidRPr="00576FBE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</w:p>
    <w:p w:rsidR="006B172A" w:rsidRDefault="006B172A" w:rsidP="006B172A">
      <w:pPr>
        <w:tabs>
          <w:tab w:val="left" w:pos="0"/>
        </w:tabs>
        <w:ind w:left="1077" w:hanging="69"/>
        <w:rPr>
          <w:rFonts w:ascii="Arial Narrow" w:hAnsi="Arial Narrow" w:cs="Arial"/>
          <w:bCs/>
          <w:lang w:val="sv-SE"/>
        </w:rPr>
      </w:pPr>
      <w:r w:rsidRPr="00576FBE">
        <w:rPr>
          <w:rFonts w:ascii="Arial Narrow" w:hAnsi="Arial Narrow" w:cs="Arial"/>
          <w:bCs/>
          <w:lang w:val="sv-SE"/>
        </w:rPr>
        <w:t>Yth.</w:t>
      </w:r>
      <w:r>
        <w:rPr>
          <w:rFonts w:ascii="Arial Narrow" w:hAnsi="Arial Narrow" w:cs="Arial"/>
          <w:bCs/>
          <w:lang w:val="sv-SE"/>
        </w:rPr>
        <w:t xml:space="preserve"> _____________________________</w:t>
      </w:r>
    </w:p>
    <w:p w:rsidR="006B172A" w:rsidRDefault="006B172A" w:rsidP="006B172A">
      <w:pPr>
        <w:tabs>
          <w:tab w:val="left" w:pos="900"/>
        </w:tabs>
        <w:ind w:left="1080" w:hanging="58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>Di Tempat</w:t>
      </w:r>
    </w:p>
    <w:p w:rsidR="006B172A" w:rsidRDefault="006B172A" w:rsidP="006B172A">
      <w:pPr>
        <w:spacing w:before="120" w:line="360" w:lineRule="auto"/>
        <w:rPr>
          <w:rFonts w:ascii="Arial Narrow" w:hAnsi="Arial Narrow" w:cs="Arial"/>
          <w:bCs/>
          <w:i/>
          <w:iCs/>
          <w:lang w:val="fi-FI"/>
        </w:rPr>
      </w:pPr>
    </w:p>
    <w:p w:rsidR="006B172A" w:rsidRPr="00576FBE" w:rsidRDefault="006B172A" w:rsidP="006B172A">
      <w:pPr>
        <w:spacing w:line="312" w:lineRule="auto"/>
        <w:ind w:left="981" w:firstLine="11"/>
        <w:rPr>
          <w:rFonts w:ascii="Arial Narrow" w:hAnsi="Arial Narrow" w:cs="Arial"/>
          <w:bCs/>
          <w:i/>
          <w:iCs/>
          <w:lang w:val="fi-FI"/>
        </w:rPr>
      </w:pPr>
      <w:r w:rsidRPr="00576FBE">
        <w:rPr>
          <w:rFonts w:ascii="Arial Narrow" w:hAnsi="Arial Narrow" w:cs="Arial"/>
          <w:bCs/>
          <w:i/>
          <w:iCs/>
          <w:lang w:val="fi-FI"/>
        </w:rPr>
        <w:t xml:space="preserve">Assalamua'laikum </w:t>
      </w:r>
      <w:r>
        <w:rPr>
          <w:rFonts w:ascii="Arial Narrow" w:hAnsi="Arial Narrow" w:cs="Arial"/>
          <w:bCs/>
          <w:i/>
          <w:iCs/>
          <w:lang w:val="fi-FI"/>
        </w:rPr>
        <w:t>wa Rahmatullah wa Barakatuh</w:t>
      </w:r>
    </w:p>
    <w:p w:rsidR="006B172A" w:rsidRDefault="006B172A" w:rsidP="006536F2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Sehubungan rencana realisasi pelaksanaan pekerjaan </w:t>
      </w:r>
      <w:r w:rsidR="005D64FB" w:rsidRPr="005D64FB">
        <w:rPr>
          <w:rFonts w:ascii="Arial Narrow" w:hAnsi="Arial Narrow" w:cs="Arial"/>
          <w:b/>
          <w:lang w:val="fi-FI"/>
        </w:rPr>
        <w:t xml:space="preserve">belanja modal </w:t>
      </w:r>
      <w:r w:rsidR="00A519BF">
        <w:rPr>
          <w:rFonts w:ascii="Arial Narrow" w:hAnsi="Arial Narrow" w:cs="Arial"/>
          <w:b/>
          <w:lang w:val="fi-FI"/>
        </w:rPr>
        <w:t xml:space="preserve">peralatan dan mesin </w:t>
      </w:r>
      <w:r w:rsidR="005D64FB" w:rsidRPr="005D64FB">
        <w:rPr>
          <w:rFonts w:ascii="Arial Narrow" w:hAnsi="Arial Narrow" w:cs="Arial"/>
          <w:b/>
          <w:lang w:val="fi-FI"/>
        </w:rPr>
        <w:t xml:space="preserve">berupa </w:t>
      </w:r>
      <w:r w:rsidR="00CA068C">
        <w:rPr>
          <w:rFonts w:ascii="Arial Narrow" w:hAnsi="Arial Narrow" w:cs="Arial"/>
          <w:b/>
          <w:lang w:val="fi-FI"/>
        </w:rPr>
        <w:t>perangkat pengolah data dan komu</w:t>
      </w:r>
      <w:r w:rsidR="006536F2">
        <w:rPr>
          <w:rFonts w:ascii="Arial Narrow" w:hAnsi="Arial Narrow" w:cs="Arial"/>
          <w:b/>
          <w:lang w:val="fi-FI"/>
        </w:rPr>
        <w:t>nikasi</w:t>
      </w:r>
      <w:r w:rsidR="00CA068C">
        <w:rPr>
          <w:rFonts w:ascii="Arial Narrow" w:hAnsi="Arial Narrow" w:cs="Arial"/>
          <w:b/>
          <w:lang w:val="fi-FI"/>
        </w:rPr>
        <w:t xml:space="preserve"> </w:t>
      </w:r>
      <w:r>
        <w:rPr>
          <w:rFonts w:ascii="Arial Narrow" w:hAnsi="Arial Narrow" w:cs="Arial"/>
          <w:bCs/>
          <w:lang w:val="fi-FI"/>
        </w:rPr>
        <w:t xml:space="preserve">untuk Fakultas </w:t>
      </w:r>
      <w:r w:rsidR="00162DAA">
        <w:rPr>
          <w:rFonts w:ascii="Arial Narrow" w:hAnsi="Arial Narrow" w:cs="Arial"/>
          <w:bCs/>
          <w:lang w:val="fi-FI"/>
        </w:rPr>
        <w:t xml:space="preserve">Syariah </w:t>
      </w:r>
      <w:r>
        <w:rPr>
          <w:rFonts w:ascii="Arial Narrow" w:hAnsi="Arial Narrow" w:cs="Arial"/>
          <w:bCs/>
          <w:lang w:val="fi-FI"/>
        </w:rPr>
        <w:t>UIN Maulana Malik Ibrahim Malang,</w:t>
      </w:r>
      <w:r w:rsidR="004E6815">
        <w:rPr>
          <w:rFonts w:ascii="Arial Narrow" w:hAnsi="Arial Narrow" w:cs="Arial"/>
          <w:bCs/>
          <w:lang w:val="fi-FI"/>
        </w:rPr>
        <w:t xml:space="preserve"> </w:t>
      </w:r>
      <w:r>
        <w:rPr>
          <w:rFonts w:ascii="Arial Narrow" w:hAnsi="Arial Narrow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>
        <w:rPr>
          <w:rFonts w:ascii="Arial Narrow" w:hAnsi="Arial Narrow" w:cs="Arial"/>
          <w:bCs/>
          <w:lang w:val="fi-FI"/>
        </w:rPr>
        <w:t>.</w:t>
      </w:r>
    </w:p>
    <w:p w:rsidR="006B172A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576FBE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6B172A" w:rsidP="00AF0E22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>
              <w:rPr>
                <w:rFonts w:ascii="Arial Narrow" w:hAnsi="Arial Narrow" w:cs="Arial"/>
                <w:bCs/>
              </w:rPr>
              <w:t>2</w:t>
            </w:r>
            <w:r w:rsidR="00AF0E22">
              <w:rPr>
                <w:rFonts w:ascii="Arial Narrow" w:hAnsi="Arial Narrow" w:cs="Arial"/>
                <w:bCs/>
              </w:rPr>
              <w:t>5</w:t>
            </w:r>
            <w:r w:rsidRPr="00350769">
              <w:rPr>
                <w:rFonts w:ascii="Arial Narrow" w:hAnsi="Arial Narrow" w:cs="Arial"/>
                <w:bCs/>
              </w:rPr>
              <w:t xml:space="preserve"> September 2013 </w:t>
            </w:r>
          </w:p>
        </w:tc>
      </w:tr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14.00 WIB</w:t>
            </w:r>
          </w:p>
        </w:tc>
      </w:tr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tempat</w:t>
            </w:r>
            <w:proofErr w:type="spellEnd"/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6B172A" w:rsidP="00162DA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es-ES"/>
              </w:rPr>
            </w:pP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Fakultas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="00162DAA">
              <w:rPr>
                <w:rFonts w:ascii="Arial Narrow" w:hAnsi="Arial Narrow" w:cs="Arial"/>
                <w:bCs/>
                <w:lang w:val="es-ES"/>
              </w:rPr>
              <w:t>Syariah</w:t>
            </w:r>
            <w:proofErr w:type="spellEnd"/>
            <w:r w:rsidR="00162DAA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 w:rsidRPr="00350769">
              <w:rPr>
                <w:rFonts w:ascii="Arial Narrow" w:hAnsi="Arial Narrow" w:cs="Arial"/>
                <w:bCs/>
                <w:lang w:val="es-ES"/>
              </w:rPr>
              <w:t xml:space="preserve">UIN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Maulana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Malik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Ibrahim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Malang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</w:p>
          <w:p w:rsidR="006B172A" w:rsidRPr="00350769" w:rsidRDefault="006B172A" w:rsidP="006802DE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Atau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penawarannya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bisa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dikirim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via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e-mail </w:t>
            </w:r>
            <w:proofErr w:type="spellStart"/>
            <w:proofErr w:type="gramStart"/>
            <w:r w:rsidRPr="00350769">
              <w:rPr>
                <w:rFonts w:ascii="Arial Narrow" w:hAnsi="Arial Narrow" w:cs="Arial"/>
                <w:bCs/>
                <w:lang w:val="es-ES"/>
              </w:rPr>
              <w:t>ke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:</w:t>
            </w:r>
            <w:proofErr w:type="gram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hyperlink r:id="rId7" w:history="1">
              <w:r w:rsidRPr="00350769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ulp@uin-malang.ac.id</w:t>
              </w:r>
            </w:hyperlink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atau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hyperlink r:id="rId8" w:history="1">
              <w:r w:rsidRPr="00350769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ulp_uinmalang@kemenag.go.id</w:t>
              </w:r>
            </w:hyperlink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"/>
              </w:rPr>
              <w:t>Telp</w:t>
            </w:r>
            <w:proofErr w:type="spellEnd"/>
            <w:r>
              <w:rPr>
                <w:rFonts w:ascii="Arial Narrow" w:hAnsi="Arial Narrow" w:cs="Arial"/>
                <w:bCs/>
                <w:lang w:val="es-ES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bCs/>
                <w:lang w:val="es-ES"/>
              </w:rPr>
              <w:t>Fak</w:t>
            </w:r>
            <w:proofErr w:type="spellEnd"/>
            <w:r>
              <w:rPr>
                <w:rFonts w:ascii="Arial Narrow" w:hAnsi="Arial Narrow" w:cs="Arial"/>
                <w:bCs/>
                <w:lang w:val="es-ES"/>
              </w:rPr>
              <w:t xml:space="preserve">. </w:t>
            </w:r>
            <w:proofErr w:type="spellStart"/>
            <w:r w:rsidR="006802DE">
              <w:rPr>
                <w:rFonts w:ascii="Arial Narrow" w:hAnsi="Arial Narrow" w:cs="Arial"/>
                <w:bCs/>
                <w:lang w:val="es-ES"/>
              </w:rPr>
              <w:t>Syariah</w:t>
            </w:r>
            <w:proofErr w:type="spellEnd"/>
            <w:r w:rsidR="006802DE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>
              <w:rPr>
                <w:rFonts w:ascii="Arial Narrow" w:hAnsi="Arial Narrow" w:cs="Arial"/>
                <w:bCs/>
                <w:lang w:val="es-ES"/>
              </w:rPr>
              <w:t>0341-55</w:t>
            </w:r>
            <w:r w:rsidR="006802DE">
              <w:rPr>
                <w:rFonts w:ascii="Arial Narrow" w:hAnsi="Arial Narrow" w:cs="Arial"/>
                <w:bCs/>
                <w:lang w:val="es-ES"/>
              </w:rPr>
              <w:t>9399</w:t>
            </w:r>
          </w:p>
        </w:tc>
      </w:tr>
    </w:tbl>
    <w:p w:rsidR="006B172A" w:rsidRPr="00350769" w:rsidRDefault="006B172A" w:rsidP="006B172A">
      <w:pPr>
        <w:spacing w:before="120" w:line="360" w:lineRule="auto"/>
        <w:ind w:left="260" w:firstLine="720"/>
        <w:rPr>
          <w:rFonts w:ascii="Arial Narrow" w:hAnsi="Arial Narrow" w:cs="Arial"/>
          <w:lang w:val="sv-SE"/>
        </w:rPr>
      </w:pPr>
      <w:r w:rsidRPr="00350769">
        <w:rPr>
          <w:rFonts w:ascii="Arial Narrow" w:hAnsi="Arial Narrow" w:cs="Arial"/>
          <w:lang w:val="sv-SE"/>
        </w:rPr>
        <w:t>Surat tentang informasi harga barang tersebut, ditujukan:</w:t>
      </w:r>
    </w:p>
    <w:p w:rsidR="006B172A" w:rsidRPr="00350769" w:rsidRDefault="006B172A" w:rsidP="006B172A">
      <w:pPr>
        <w:ind w:left="260" w:firstLine="720"/>
        <w:rPr>
          <w:rFonts w:ascii="Arial Narrow" w:hAnsi="Arial Narrow" w:cs="Arial"/>
          <w:i/>
          <w:iCs/>
          <w:lang w:val="sv-SE"/>
        </w:rPr>
      </w:pPr>
      <w:r w:rsidRPr="00350769">
        <w:rPr>
          <w:rFonts w:ascii="Arial Narrow" w:hAnsi="Arial Narrow" w:cs="Arial"/>
          <w:i/>
          <w:iCs/>
          <w:lang w:val="sv-SE"/>
        </w:rPr>
        <w:t>Kepada Yth:</w:t>
      </w:r>
    </w:p>
    <w:p w:rsidR="006B172A" w:rsidRPr="00702389" w:rsidRDefault="006B172A" w:rsidP="006802DE">
      <w:pPr>
        <w:ind w:left="260" w:firstLine="720"/>
        <w:rPr>
          <w:rFonts w:ascii="Arial Narrow" w:hAnsi="Arial Narrow" w:cs="Arial"/>
          <w:i/>
          <w:iCs/>
          <w:lang w:val="id-ID"/>
        </w:rPr>
      </w:pPr>
      <w:r w:rsidRPr="00350769">
        <w:rPr>
          <w:rFonts w:ascii="Arial Narrow" w:hAnsi="Arial Narrow" w:cs="Arial"/>
          <w:i/>
          <w:iCs/>
          <w:lang w:val="sv-SE"/>
        </w:rPr>
        <w:t xml:space="preserve">Pejabat Pembuat Komitmen Fakultas </w:t>
      </w:r>
      <w:r w:rsidR="006802DE">
        <w:rPr>
          <w:rFonts w:ascii="Arial Narrow" w:hAnsi="Arial Narrow" w:cs="Arial"/>
          <w:i/>
          <w:iCs/>
          <w:lang w:val="sv-SE"/>
        </w:rPr>
        <w:t>Syariah</w:t>
      </w:r>
    </w:p>
    <w:p w:rsidR="006B172A" w:rsidRDefault="006B172A" w:rsidP="004E6815">
      <w:pPr>
        <w:ind w:left="952" w:firstLine="28"/>
        <w:rPr>
          <w:rFonts w:ascii="Arial Narrow" w:hAnsi="Arial Narrow" w:cs="Arial"/>
          <w:lang w:val="sv-SE"/>
        </w:rPr>
      </w:pPr>
      <w:r w:rsidRPr="003D1189">
        <w:rPr>
          <w:rFonts w:ascii="Arial Narrow" w:hAnsi="Arial Narrow" w:cs="Arial"/>
          <w:i/>
          <w:iCs/>
          <w:lang w:val="sv-SE"/>
        </w:rPr>
        <w:t>Unversitas Islam Negeri Maulana Malik Ibrahim M</w:t>
      </w:r>
      <w:r>
        <w:rPr>
          <w:rFonts w:ascii="Arial Narrow" w:hAnsi="Arial Narrow" w:cs="Arial"/>
          <w:i/>
          <w:iCs/>
          <w:lang w:val="sv-SE"/>
        </w:rPr>
        <w:t xml:space="preserve">alang </w:t>
      </w:r>
      <w:r w:rsidRPr="003D1189">
        <w:rPr>
          <w:rFonts w:ascii="Arial Narrow" w:hAnsi="Arial Narrow" w:cs="Arial"/>
          <w:i/>
          <w:iCs/>
          <w:lang w:val="sv-SE"/>
        </w:rPr>
        <w:t>Jl. Gajayana No. 50 Malang.</w:t>
      </w:r>
      <w:r>
        <w:rPr>
          <w:rFonts w:ascii="Arial Narrow" w:hAnsi="Arial Narrow" w:cs="Arial"/>
          <w:lang w:val="sv-SE"/>
        </w:rPr>
        <w:t xml:space="preserve"> </w:t>
      </w:r>
    </w:p>
    <w:p w:rsidR="006B172A" w:rsidRDefault="006B172A" w:rsidP="006B172A">
      <w:pPr>
        <w:ind w:left="952" w:firstLine="28"/>
        <w:rPr>
          <w:rFonts w:ascii="Arial Narrow" w:hAnsi="Arial Narrow" w:cs="Arial"/>
          <w:lang w:val="sv-SE"/>
        </w:rPr>
      </w:pPr>
    </w:p>
    <w:p w:rsidR="006B172A" w:rsidRPr="00D91237" w:rsidRDefault="006B172A" w:rsidP="006B172A">
      <w:pPr>
        <w:ind w:left="952" w:firstLine="28"/>
        <w:rPr>
          <w:rFonts w:ascii="Arial Narrow" w:hAnsi="Arial Narrow" w:cs="Arial"/>
          <w:lang w:val="sv-SE"/>
        </w:rPr>
      </w:pPr>
      <w:r w:rsidRPr="00576FBE">
        <w:rPr>
          <w:rFonts w:ascii="Arial Narrow" w:hAnsi="Arial Narrow" w:cs="Arial"/>
          <w:lang w:val="sv-SE"/>
        </w:rPr>
        <w:t xml:space="preserve">Demikian, atas perhatian dan kehadiran </w:t>
      </w:r>
      <w:r>
        <w:rPr>
          <w:rFonts w:ascii="Arial Narrow" w:hAnsi="Arial Narrow" w:cs="Arial"/>
          <w:lang w:val="sv-SE"/>
        </w:rPr>
        <w:t>bapak/ibu</w:t>
      </w:r>
      <w:r w:rsidRPr="00576FBE">
        <w:rPr>
          <w:rFonts w:ascii="Arial Narrow" w:hAnsi="Arial Narrow" w:cs="Arial"/>
          <w:lang w:val="sv-SE"/>
        </w:rPr>
        <w:t xml:space="preserve"> disampaikan  terima</w:t>
      </w:r>
      <w:r>
        <w:rPr>
          <w:rFonts w:ascii="Arial Narrow" w:hAnsi="Arial Narrow" w:cs="Arial"/>
          <w:lang w:val="sv-SE"/>
        </w:rPr>
        <w:t xml:space="preserve"> </w:t>
      </w:r>
      <w:r w:rsidRPr="00576FBE">
        <w:rPr>
          <w:rFonts w:ascii="Arial Narrow" w:hAnsi="Arial Narrow" w:cs="Arial"/>
          <w:lang w:val="sv-SE"/>
        </w:rPr>
        <w:t xml:space="preserve">kasih. </w:t>
      </w:r>
    </w:p>
    <w:p w:rsidR="006B172A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="Arial Narrow" w:hAnsi="Arial Narrow" w:cs="Arial"/>
          <w:bCs/>
          <w:i/>
          <w:iCs/>
          <w:lang w:val="fi-FI"/>
        </w:rPr>
      </w:pPr>
      <w:r w:rsidRPr="00576FBE">
        <w:rPr>
          <w:rFonts w:ascii="Arial Narrow" w:hAnsi="Arial Narrow" w:cs="Arial"/>
          <w:bCs/>
          <w:i/>
          <w:iCs/>
          <w:lang w:val="fi-FI"/>
        </w:rPr>
        <w:t xml:space="preserve">Wassalamua'laikum </w:t>
      </w:r>
      <w:r>
        <w:rPr>
          <w:rFonts w:ascii="Arial Narrow" w:hAnsi="Arial Narrow" w:cs="Arial"/>
          <w:bCs/>
          <w:i/>
          <w:iCs/>
          <w:lang w:val="fi-FI"/>
        </w:rPr>
        <w:t>wa Rahmatullah wa Barakatuh</w:t>
      </w:r>
    </w:p>
    <w:p w:rsidR="006B172A" w:rsidRDefault="006B172A" w:rsidP="006B172A">
      <w:pPr>
        <w:tabs>
          <w:tab w:val="left" w:pos="900"/>
        </w:tabs>
        <w:ind w:left="1080" w:hanging="130"/>
        <w:rPr>
          <w:rFonts w:ascii="Arial Narrow" w:hAnsi="Arial Narrow" w:cs="Arial"/>
          <w:lang w:val="fi-FI"/>
        </w:rPr>
      </w:pPr>
    </w:p>
    <w:p w:rsidR="006B172A" w:rsidRDefault="006B172A" w:rsidP="00444CD5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  <w:r>
        <w:rPr>
          <w:rFonts w:ascii="Arial Narrow" w:hAnsi="Arial Narrow" w:cs="Arial"/>
          <w:lang w:val="fi-FI"/>
        </w:rPr>
        <w:t>Pejabat</w:t>
      </w:r>
      <w:r w:rsidR="009F2A3D">
        <w:rPr>
          <w:rFonts w:ascii="Arial Narrow" w:hAnsi="Arial Narrow" w:cs="Arial"/>
          <w:lang w:val="fi-FI"/>
        </w:rPr>
        <w:t xml:space="preserve"> </w:t>
      </w:r>
      <w:r>
        <w:rPr>
          <w:rFonts w:ascii="Arial Narrow" w:hAnsi="Arial Narrow" w:cs="Arial"/>
          <w:lang w:val="fi-FI"/>
        </w:rPr>
        <w:t>Pembuat Komitmen</w:t>
      </w:r>
    </w:p>
    <w:p w:rsidR="006B172A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Default="000C0043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Pr="000C0043" w:rsidRDefault="000C0043" w:rsidP="000C0043">
      <w:pPr>
        <w:ind w:left="5529"/>
        <w:jc w:val="both"/>
        <w:rPr>
          <w:rFonts w:ascii="Arial Narrow" w:hAnsi="Arial Narrow"/>
          <w:u w:val="single"/>
          <w:lang w:val="sv-SE"/>
        </w:rPr>
      </w:pPr>
      <w:r w:rsidRPr="000C0043">
        <w:rPr>
          <w:rFonts w:ascii="Arial Narrow" w:hAnsi="Arial Narrow"/>
          <w:u w:val="single"/>
          <w:lang w:val="sv-SE"/>
        </w:rPr>
        <w:t>Dr. Zaenul Mahmudi, M.A</w:t>
      </w:r>
    </w:p>
    <w:p w:rsidR="00444CD5" w:rsidRDefault="000C0043" w:rsidP="000C0043">
      <w:pPr>
        <w:ind w:left="5529"/>
        <w:jc w:val="both"/>
        <w:rPr>
          <w:rFonts w:ascii="Arial Narrow" w:hAnsi="Arial Narrow"/>
          <w:lang w:val="sv-SE"/>
        </w:rPr>
      </w:pPr>
      <w:r w:rsidRPr="000C0043">
        <w:rPr>
          <w:rFonts w:ascii="Arial Narrow" w:hAnsi="Arial Narrow"/>
          <w:lang w:val="sv-SE"/>
        </w:rPr>
        <w:t>NIP. 197306031999031001</w:t>
      </w:r>
    </w:p>
    <w:p w:rsidR="006B172A" w:rsidRDefault="006B172A" w:rsidP="00713567">
      <w:pPr>
        <w:spacing w:after="200" w:line="276" w:lineRule="auto"/>
        <w:rPr>
          <w:rFonts w:ascii="Arial Narrow" w:hAnsi="Arial Narrow"/>
          <w:lang w:val="id-ID"/>
        </w:rPr>
      </w:pPr>
    </w:p>
    <w:p w:rsidR="00A870C8" w:rsidRPr="008F7BD4" w:rsidRDefault="00A870C8" w:rsidP="00A870C8">
      <w:pPr>
        <w:ind w:left="3969"/>
        <w:rPr>
          <w:rFonts w:ascii="Calibri" w:hAnsi="Calibri"/>
        </w:rPr>
      </w:pPr>
      <w:r w:rsidRPr="002719E1">
        <w:rPr>
          <w:rFonts w:ascii="Calibri" w:hAnsi="Calibri"/>
          <w:lang w:val="id-ID"/>
        </w:rPr>
        <w:lastRenderedPageBreak/>
        <w:t>Lampiran</w:t>
      </w:r>
      <w:r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Surat </w:t>
      </w:r>
      <w:proofErr w:type="spellStart"/>
      <w:r>
        <w:rPr>
          <w:rFonts w:ascii="Calibri" w:hAnsi="Calibri"/>
        </w:rPr>
        <w:t>Pejabat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Pembuat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Komitmen</w:t>
      </w:r>
      <w:proofErr w:type="spellEnd"/>
    </w:p>
    <w:p w:rsidR="00A870C8" w:rsidRPr="002719E1" w:rsidRDefault="00A870C8" w:rsidP="00A870C8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Nomor </w:t>
      </w:r>
      <w:r w:rsidRPr="002719E1">
        <w:rPr>
          <w:rFonts w:ascii="Calibri" w:hAnsi="Calibri"/>
          <w:lang w:val="id-ID"/>
        </w:rPr>
        <w:tab/>
        <w:t xml:space="preserve">: </w:t>
      </w:r>
      <w:r w:rsidRPr="002719E1">
        <w:rPr>
          <w:rFonts w:ascii="Calibri" w:hAnsi="Calibri"/>
          <w:lang w:val="da-DK"/>
        </w:rPr>
        <w:t>Un.3.2/KS.01.3/45</w:t>
      </w:r>
      <w:r>
        <w:rPr>
          <w:rFonts w:ascii="Calibri" w:hAnsi="Calibri"/>
          <w:lang w:val="da-DK"/>
        </w:rPr>
        <w:t>6</w:t>
      </w:r>
      <w:r w:rsidRPr="002719E1">
        <w:rPr>
          <w:rFonts w:ascii="Calibri" w:hAnsi="Calibri"/>
          <w:lang w:val="da-DK"/>
        </w:rPr>
        <w:t>/2013</w:t>
      </w:r>
    </w:p>
    <w:p w:rsidR="00A870C8" w:rsidRPr="002719E1" w:rsidRDefault="00A870C8" w:rsidP="00A870C8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Tanggal </w:t>
      </w:r>
      <w:r w:rsidRPr="002719E1">
        <w:rPr>
          <w:rFonts w:ascii="Calibri" w:hAnsi="Calibri"/>
          <w:lang w:val="id-ID"/>
        </w:rPr>
        <w:tab/>
        <w:t xml:space="preserve">: </w:t>
      </w:r>
      <w:r>
        <w:rPr>
          <w:rFonts w:ascii="Calibri" w:hAnsi="Calibri"/>
        </w:rPr>
        <w:t>1</w:t>
      </w:r>
      <w:r w:rsidRPr="002719E1">
        <w:rPr>
          <w:rFonts w:ascii="Calibri" w:hAnsi="Calibri"/>
          <w:color w:val="000000" w:themeColor="text1"/>
          <w:lang w:val="id-ID"/>
        </w:rPr>
        <w:t xml:space="preserve">7 </w:t>
      </w:r>
      <w:r>
        <w:rPr>
          <w:rFonts w:ascii="Calibri" w:hAnsi="Calibri"/>
          <w:color w:val="000000" w:themeColor="text1"/>
        </w:rPr>
        <w:t xml:space="preserve">September </w:t>
      </w:r>
      <w:r w:rsidRPr="002719E1">
        <w:rPr>
          <w:rFonts w:ascii="Calibri" w:hAnsi="Calibri"/>
          <w:color w:val="000000" w:themeColor="text1"/>
          <w:lang w:val="id-ID"/>
        </w:rPr>
        <w:t>201</w:t>
      </w:r>
      <w:r w:rsidRPr="002719E1">
        <w:rPr>
          <w:rFonts w:ascii="Calibri" w:hAnsi="Calibri"/>
          <w:color w:val="000000" w:themeColor="text1"/>
        </w:rPr>
        <w:t>3</w:t>
      </w:r>
    </w:p>
    <w:p w:rsidR="00A870C8" w:rsidRPr="002719E1" w:rsidRDefault="00A870C8" w:rsidP="00A870C8">
      <w:pPr>
        <w:ind w:left="3969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Tentang</w:t>
      </w:r>
      <w:r w:rsidRPr="002719E1">
        <w:rPr>
          <w:rFonts w:ascii="Calibri" w:hAnsi="Calibri"/>
          <w:lang w:val="id-ID"/>
        </w:rPr>
        <w:tab/>
        <w:t>: Permintaan Informasi Harga Barang</w:t>
      </w:r>
    </w:p>
    <w:p w:rsidR="00A870C8" w:rsidRDefault="00A870C8" w:rsidP="00A870C8">
      <w:pPr>
        <w:rPr>
          <w:rFonts w:ascii="Calibri" w:hAnsi="Calibri"/>
          <w:b/>
        </w:rPr>
      </w:pPr>
    </w:p>
    <w:p w:rsidR="00A870C8" w:rsidRDefault="00A870C8" w:rsidP="00A870C8">
      <w:pPr>
        <w:rPr>
          <w:rFonts w:ascii="Calibri" w:hAnsi="Calibri"/>
          <w:b/>
        </w:rPr>
      </w:pPr>
    </w:p>
    <w:p w:rsidR="00A870C8" w:rsidRDefault="00A870C8" w:rsidP="00A870C8">
      <w:pPr>
        <w:rPr>
          <w:rFonts w:ascii="Calibri" w:hAnsi="Calibri"/>
          <w:b/>
        </w:rPr>
      </w:pPr>
      <w:bookmarkStart w:id="0" w:name="_GoBack"/>
      <w:bookmarkEnd w:id="0"/>
    </w:p>
    <w:p w:rsidR="00A870C8" w:rsidRPr="009C31FB" w:rsidRDefault="00A870C8" w:rsidP="00A870C8">
      <w:pPr>
        <w:rPr>
          <w:rFonts w:ascii="Calibri" w:hAnsi="Calibri"/>
          <w:b/>
        </w:rPr>
      </w:pPr>
    </w:p>
    <w:p w:rsidR="00A870C8" w:rsidRPr="002719E1" w:rsidRDefault="00A870C8" w:rsidP="00A870C8">
      <w:pPr>
        <w:jc w:val="center"/>
        <w:rPr>
          <w:rFonts w:ascii="Calibri" w:hAnsi="Calibri"/>
          <w:lang w:val="id-ID"/>
        </w:rPr>
      </w:pPr>
    </w:p>
    <w:p w:rsidR="00A870C8" w:rsidRPr="002719E1" w:rsidRDefault="00A870C8" w:rsidP="00A870C8">
      <w:pPr>
        <w:tabs>
          <w:tab w:val="left" w:pos="2127"/>
        </w:tabs>
        <w:ind w:left="2268" w:hanging="2268"/>
        <w:jc w:val="both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Pekerjaan </w:t>
      </w:r>
      <w:r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</w:t>
      </w:r>
      <w:r w:rsidRPr="005D64FB">
        <w:rPr>
          <w:rFonts w:ascii="Arial Narrow" w:hAnsi="Arial Narrow" w:cs="Arial"/>
          <w:b/>
          <w:lang w:val="fi-FI"/>
        </w:rPr>
        <w:t xml:space="preserve">belanja modal </w:t>
      </w:r>
      <w:r>
        <w:rPr>
          <w:rFonts w:ascii="Arial Narrow" w:hAnsi="Arial Narrow" w:cs="Arial"/>
          <w:b/>
          <w:lang w:val="fi-FI"/>
        </w:rPr>
        <w:t>peralatan dan mesin</w:t>
      </w:r>
      <w:r w:rsidRPr="005D64FB">
        <w:rPr>
          <w:rFonts w:ascii="Arial Narrow" w:hAnsi="Arial Narrow" w:cs="Arial"/>
          <w:b/>
          <w:lang w:val="fi-FI"/>
        </w:rPr>
        <w:t xml:space="preserve"> berupa </w:t>
      </w:r>
      <w:r>
        <w:rPr>
          <w:rFonts w:ascii="Arial Narrow" w:hAnsi="Arial Narrow" w:cs="Arial"/>
          <w:b/>
          <w:lang w:val="fi-FI"/>
        </w:rPr>
        <w:t>perangkat pengolah data dan komunikasi</w:t>
      </w:r>
    </w:p>
    <w:p w:rsidR="00A870C8" w:rsidRPr="002719E1" w:rsidRDefault="00A870C8" w:rsidP="00A870C8">
      <w:pPr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Lokasi</w:t>
      </w:r>
      <w:r w:rsidRPr="002719E1">
        <w:rPr>
          <w:rFonts w:ascii="Calibri" w:hAnsi="Calibri"/>
          <w:lang w:val="id-ID"/>
        </w:rPr>
        <w:tab/>
      </w:r>
      <w:r w:rsidRPr="002719E1">
        <w:rPr>
          <w:rFonts w:ascii="Calibri" w:hAnsi="Calibri"/>
          <w:lang w:val="id-ID"/>
        </w:rPr>
        <w:tab/>
      </w:r>
      <w:r w:rsidRPr="002719E1">
        <w:rPr>
          <w:rFonts w:ascii="Calibri" w:hAnsi="Calibri"/>
          <w:lang w:val="id-ID"/>
        </w:rPr>
        <w:tab/>
        <w:t xml:space="preserve">: </w:t>
      </w:r>
      <w:proofErr w:type="spellStart"/>
      <w:r>
        <w:rPr>
          <w:rFonts w:ascii="Calibri" w:hAnsi="Calibri"/>
          <w:b/>
        </w:rPr>
        <w:t>Fakultas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Syariah</w:t>
      </w:r>
      <w:proofErr w:type="spellEnd"/>
      <w:r>
        <w:rPr>
          <w:rFonts w:ascii="Calibri" w:hAnsi="Calibri"/>
          <w:b/>
        </w:rPr>
        <w:t xml:space="preserve"> U</w:t>
      </w:r>
      <w:r w:rsidRPr="002719E1">
        <w:rPr>
          <w:rFonts w:ascii="Calibri" w:hAnsi="Calibri"/>
          <w:b/>
          <w:lang w:val="id-ID"/>
        </w:rPr>
        <w:t>IN Maulana Malik Ibrahim Malang</w:t>
      </w:r>
    </w:p>
    <w:p w:rsidR="00A870C8" w:rsidRDefault="00A870C8" w:rsidP="00A870C8">
      <w:pPr>
        <w:rPr>
          <w:rFonts w:ascii="Calibri" w:hAnsi="Calibri"/>
          <w:b/>
        </w:rPr>
      </w:pPr>
      <w:r w:rsidRPr="002719E1">
        <w:rPr>
          <w:rFonts w:ascii="Calibri" w:hAnsi="Calibri"/>
          <w:lang w:val="id-ID"/>
        </w:rPr>
        <w:t xml:space="preserve">Tahun Anggaran </w:t>
      </w:r>
      <w:r w:rsidRPr="002719E1">
        <w:rPr>
          <w:rFonts w:ascii="Calibri" w:hAnsi="Calibri"/>
          <w:lang w:val="id-ID"/>
        </w:rPr>
        <w:tab/>
        <w:t xml:space="preserve">: </w:t>
      </w:r>
      <w:r w:rsidRPr="002719E1">
        <w:rPr>
          <w:rFonts w:ascii="Calibri" w:hAnsi="Calibri"/>
          <w:b/>
          <w:lang w:val="id-ID"/>
        </w:rPr>
        <w:t>2013</w:t>
      </w:r>
    </w:p>
    <w:p w:rsidR="00A870C8" w:rsidRDefault="00A870C8" w:rsidP="00A870C8">
      <w:pPr>
        <w:rPr>
          <w:b/>
          <w:bCs/>
        </w:rPr>
      </w:pPr>
    </w:p>
    <w:tbl>
      <w:tblPr>
        <w:tblStyle w:val="TableGrid"/>
        <w:tblW w:w="102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"/>
        <w:gridCol w:w="1476"/>
        <w:gridCol w:w="4111"/>
        <w:gridCol w:w="567"/>
        <w:gridCol w:w="820"/>
        <w:gridCol w:w="1361"/>
        <w:gridCol w:w="1418"/>
      </w:tblGrid>
      <w:tr w:rsidR="00A870C8" w:rsidTr="00A8204C">
        <w:tc>
          <w:tcPr>
            <w:tcW w:w="510" w:type="dxa"/>
          </w:tcPr>
          <w:p w:rsidR="00A870C8" w:rsidRDefault="00A870C8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476" w:type="dxa"/>
          </w:tcPr>
          <w:p w:rsidR="00A870C8" w:rsidRDefault="00A870C8" w:rsidP="00A8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NAMA BARANG</w:t>
            </w:r>
          </w:p>
        </w:tc>
        <w:tc>
          <w:tcPr>
            <w:tcW w:w="4111" w:type="dxa"/>
          </w:tcPr>
          <w:p w:rsidR="00A870C8" w:rsidRDefault="00A870C8" w:rsidP="00A8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SPESIFIKASI</w:t>
            </w:r>
          </w:p>
        </w:tc>
        <w:tc>
          <w:tcPr>
            <w:tcW w:w="1387" w:type="dxa"/>
            <w:gridSpan w:val="2"/>
          </w:tcPr>
          <w:p w:rsidR="00A870C8" w:rsidRDefault="00A870C8" w:rsidP="00A8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</w:p>
        </w:tc>
        <w:tc>
          <w:tcPr>
            <w:tcW w:w="1361" w:type="dxa"/>
          </w:tcPr>
          <w:p w:rsidR="00A870C8" w:rsidRDefault="00A870C8" w:rsidP="00A8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HARGA SATUAN (</w:t>
            </w:r>
            <w:proofErr w:type="spellStart"/>
            <w:r>
              <w:rPr>
                <w:b/>
                <w:bCs/>
              </w:rPr>
              <w:t>Rp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418" w:type="dxa"/>
          </w:tcPr>
          <w:p w:rsidR="00A870C8" w:rsidRDefault="00A870C8" w:rsidP="00A8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 (</w:t>
            </w:r>
            <w:proofErr w:type="spellStart"/>
            <w:r>
              <w:rPr>
                <w:b/>
                <w:bCs/>
              </w:rPr>
              <w:t>Rp</w:t>
            </w:r>
            <w:proofErr w:type="spellEnd"/>
            <w:r>
              <w:rPr>
                <w:b/>
                <w:bCs/>
              </w:rPr>
              <w:t>)</w:t>
            </w:r>
          </w:p>
          <w:p w:rsidR="00A870C8" w:rsidRDefault="00A870C8" w:rsidP="00A8204C">
            <w:pPr>
              <w:jc w:val="center"/>
              <w:rPr>
                <w:b/>
                <w:bCs/>
              </w:rPr>
            </w:pPr>
          </w:p>
        </w:tc>
      </w:tr>
      <w:tr w:rsidR="00A870C8" w:rsidTr="00A8204C">
        <w:tc>
          <w:tcPr>
            <w:tcW w:w="510" w:type="dxa"/>
          </w:tcPr>
          <w:p w:rsidR="00A870C8" w:rsidRPr="002924B4" w:rsidRDefault="00A870C8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</w:tcPr>
          <w:p w:rsidR="00A870C8" w:rsidRDefault="00A870C8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Printer</w:t>
            </w:r>
          </w:p>
          <w:p w:rsidR="00A870C8" w:rsidRPr="00D61516" w:rsidRDefault="00A870C8" w:rsidP="00A8204C"/>
        </w:tc>
        <w:tc>
          <w:tcPr>
            <w:tcW w:w="4111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97"/>
              <w:gridCol w:w="2398"/>
            </w:tblGrid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Platform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Business Laser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Printing Method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Laser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Max. Media Sizes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A4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Max. Resolution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600 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Effective Print Resolution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600 x 600 dpi (Up to 1200 dpi effective output)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Print Speed Black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18 ppm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Monthly Usage Volume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Up to 5000 pages</w:t>
                  </w:r>
                </w:p>
                <w:p w:rsidR="00A870C8" w:rsidRPr="00583A2A" w:rsidRDefault="00A870C8" w:rsidP="00A870C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240"/>
                  </w:pPr>
                  <w:r w:rsidRPr="00583A2A">
                    <w:t>Recommended monthly page volume</w:t>
                  </w:r>
                </w:p>
                <w:p w:rsidR="00A870C8" w:rsidRPr="00583A2A" w:rsidRDefault="00A870C8" w:rsidP="00A870C8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/>
                    <w:ind w:left="480"/>
                  </w:pPr>
                  <w:r w:rsidRPr="00583A2A">
                    <w:t>250 to 1500 pages 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PC Connectivity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USB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OS Compatibility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70C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240" w:hanging="234"/>
                  </w:pPr>
                  <w:r w:rsidRPr="00583A2A">
                    <w:t>Windows</w:t>
                  </w:r>
                </w:p>
                <w:p w:rsidR="00A870C8" w:rsidRPr="00583A2A" w:rsidRDefault="00A870C8" w:rsidP="00A870C8">
                  <w:pPr>
                    <w:numPr>
                      <w:ilvl w:val="1"/>
                      <w:numId w:val="2"/>
                    </w:numPr>
                    <w:spacing w:before="100" w:beforeAutospacing="1" w:after="100" w:afterAutospacing="1"/>
                    <w:ind w:left="480"/>
                  </w:pPr>
                  <w:r w:rsidRPr="00583A2A">
                    <w:t xml:space="preserve">Microsoft® Windows® 7 (32-bit/64-bit), Windows Vista® (32-bit/64-bit), Windows® XP (32-bit/64-bit), </w:t>
                  </w:r>
                  <w:r w:rsidRPr="00583A2A">
                    <w:lastRenderedPageBreak/>
                    <w:t>Windows® Server 2008 (32-bit/64-bit), Windows® Server 2003 (32-bit/64-bit)  </w:t>
                  </w:r>
                </w:p>
                <w:p w:rsidR="00A870C8" w:rsidRDefault="00A870C8" w:rsidP="00A8204C">
                  <w:pPr>
                    <w:ind w:left="240"/>
                  </w:pPr>
                  <w:r w:rsidRPr="00583A2A">
                    <w:t>Mac OS</w:t>
                  </w:r>
                </w:p>
                <w:p w:rsidR="00A870C8" w:rsidRPr="00583A2A" w:rsidRDefault="00A870C8" w:rsidP="00A8204C">
                  <w:pPr>
                    <w:ind w:left="240"/>
                  </w:pPr>
                  <w:r w:rsidRPr="00583A2A">
                    <w:t>Mac OS X v 10.4, v 10.5, v 10.6  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lastRenderedPageBreak/>
                    <w:t>Processor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266 MHz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Memory Standard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2 MB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Max. Memory Capacity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2 MB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Language Supports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>
                    <w:t>Host-based printing</w:t>
                  </w:r>
                </w:p>
              </w:tc>
            </w:tr>
            <w:tr w:rsidR="00A870C8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Network Supports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proofErr w:type="spellStart"/>
                  <w:r>
                    <w:t>Availble</w:t>
                  </w:r>
                  <w:proofErr w:type="spellEnd"/>
                </w:p>
              </w:tc>
            </w:tr>
            <w:tr w:rsidR="00A870C8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Network Device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t>Wireless 802.11/g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Input Tray #1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150 sheets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Media Type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Paper (laser, plain, photo, rough, vellum), envelopes, labels, cardstock, transparencies, postcards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Compatible Media Sizes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A4; A5; A6; B5; postcards; envelopes (C5, DL, B5) </w:t>
                  </w:r>
                </w:p>
              </w:tc>
            </w:tr>
            <w:tr w:rsidR="00A870C8" w:rsidRPr="00583A2A" w:rsidTr="00A8204C">
              <w:trPr>
                <w:trHeight w:val="1652"/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Power Consumption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3</w:t>
                  </w:r>
                  <w:r>
                    <w:t>7</w:t>
                  </w:r>
                  <w:r w:rsidRPr="00583A2A">
                    <w:t>0 watts active</w:t>
                  </w:r>
                </w:p>
                <w:p w:rsidR="00A870C8" w:rsidRPr="00583A2A" w:rsidRDefault="00A870C8" w:rsidP="00A870C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100" w:beforeAutospacing="1" w:after="100" w:afterAutospacing="1"/>
                    <w:ind w:left="148" w:hanging="268"/>
                  </w:pPr>
                  <w:r>
                    <w:t>2</w:t>
                  </w:r>
                  <w:r w:rsidRPr="00583A2A">
                    <w:t>.</w:t>
                  </w:r>
                  <w:r>
                    <w:t>7</w:t>
                  </w:r>
                  <w:r w:rsidRPr="00583A2A">
                    <w:t xml:space="preserve"> watts standby  </w:t>
                  </w:r>
                </w:p>
                <w:p w:rsidR="00A870C8" w:rsidRPr="00583A2A" w:rsidRDefault="00A870C8" w:rsidP="00A870C8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100" w:beforeAutospacing="1" w:after="100" w:afterAutospacing="1"/>
                    <w:ind w:left="148" w:hanging="268"/>
                  </w:pPr>
                  <w:r w:rsidRPr="00583A2A">
                    <w:t>0.6 watts off 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Dimension (WHD)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349 x 196 x 238 mm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rPr>
                      <w:b/>
                      <w:bCs/>
                    </w:rPr>
                    <w:t>Weight</w:t>
                  </w:r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>
                    <w:t>5</w:t>
                  </w:r>
                  <w:r w:rsidRPr="00583A2A">
                    <w:t>.3 kg </w:t>
                  </w:r>
                </w:p>
              </w:tc>
            </w:tr>
            <w:tr w:rsidR="00A870C8" w:rsidRPr="00583A2A" w:rsidTr="00A8204C">
              <w:trPr>
                <w:tblCellSpacing w:w="0" w:type="dxa"/>
              </w:trPr>
              <w:tc>
                <w:tcPr>
                  <w:tcW w:w="516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proofErr w:type="spellStart"/>
                  <w:r w:rsidRPr="00583A2A">
                    <w:rPr>
                      <w:b/>
                      <w:bCs/>
                    </w:rPr>
                    <w:t>Garansi</w:t>
                  </w:r>
                  <w:proofErr w:type="spellEnd"/>
                </w:p>
              </w:tc>
              <w:tc>
                <w:tcPr>
                  <w:tcW w:w="827" w:type="dxa"/>
                  <w:tcBorders>
                    <w:bottom w:val="single" w:sz="6" w:space="0" w:color="E2E2E2"/>
                  </w:tcBorders>
                  <w:hideMark/>
                </w:tcPr>
                <w:p w:rsidR="00A870C8" w:rsidRPr="00583A2A" w:rsidRDefault="00A870C8" w:rsidP="00A8204C">
                  <w:r w:rsidRPr="00583A2A">
                    <w:t>1-year Limited Warranty by Authorized Distributor </w:t>
                  </w:r>
                </w:p>
              </w:tc>
            </w:tr>
          </w:tbl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820" w:type="dxa"/>
            <w:tcBorders>
              <w:left w:val="nil"/>
            </w:tcBorders>
          </w:tcPr>
          <w:p w:rsidR="00A870C8" w:rsidRDefault="00A870C8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</w:tr>
      <w:tr w:rsidR="00A870C8" w:rsidTr="00A8204C">
        <w:tc>
          <w:tcPr>
            <w:tcW w:w="510" w:type="dxa"/>
          </w:tcPr>
          <w:p w:rsidR="00A870C8" w:rsidRPr="002924B4" w:rsidRDefault="00A870C8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476" w:type="dxa"/>
          </w:tcPr>
          <w:p w:rsidR="00A870C8" w:rsidRDefault="00A870C8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Laptop</w:t>
            </w:r>
          </w:p>
          <w:p w:rsidR="00A870C8" w:rsidRPr="00D61516" w:rsidRDefault="00A870C8" w:rsidP="00A8204C"/>
        </w:tc>
        <w:tc>
          <w:tcPr>
            <w:tcW w:w="4111" w:type="dxa"/>
          </w:tcPr>
          <w:tbl>
            <w:tblPr>
              <w:tblW w:w="4594" w:type="dxa"/>
              <w:jc w:val="center"/>
              <w:tblCellSpacing w:w="0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2835"/>
            </w:tblGrid>
            <w:tr w:rsidR="00A870C8" w:rsidRPr="00427137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lastRenderedPageBreak/>
                    <w:t>Platform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427137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Notebook 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lastRenderedPageBreak/>
                    <w:t>Tipe Prosesor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Intel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Atom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 Processor </w:t>
                  </w:r>
                </w:p>
              </w:tc>
            </w:tr>
            <w:tr w:rsidR="00A870C8" w:rsidRPr="003F78B7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Processor Onboard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Intel®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Atom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™ processor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Z2760 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(1.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5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 GHz)</w:t>
                  </w:r>
                </w:p>
                <w:p w:rsidR="00A870C8" w:rsidRPr="003F78B7" w:rsidRDefault="00A870C8" w:rsidP="00A870C8">
                  <w:pPr>
                    <w:pStyle w:val="ListParagraph"/>
                    <w:numPr>
                      <w:ilvl w:val="0"/>
                      <w:numId w:val="4"/>
                    </w:numPr>
                    <w:spacing w:after="200" w:line="276" w:lineRule="auto"/>
                    <w:ind w:left="206" w:firstLine="0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F78B7"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CPU Clock Speed : up to 1.80 GHz</w:t>
                  </w:r>
                  <w:r w:rsidRPr="003F78B7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</w:t>
                  </w:r>
                </w:p>
              </w:tc>
            </w:tr>
            <w:tr w:rsidR="00A870C8" w:rsidRPr="00D77C0E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Memori Standar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D77C0E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2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 GB DDR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2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at 800MHz</w:t>
                  </w:r>
                </w:p>
              </w:tc>
            </w:tr>
            <w:tr w:rsidR="00A870C8" w:rsidRPr="00846E45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Video Type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846E45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Intel®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 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Graphics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Media Accelerator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Ukuran Layar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1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1.6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" WXGA 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Max. Resolusi Layar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1366 x 768 </w:t>
                  </w:r>
                </w:p>
              </w:tc>
            </w:tr>
            <w:tr w:rsidR="00A870C8" w:rsidRPr="009D3D55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Teknologi Layar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9D3D55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LED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Touch Display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Audio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Integrated</w:t>
                  </w:r>
                </w:p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HD Audio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SoundAlive</w:t>
                  </w:r>
                  <w:proofErr w:type="spellEnd"/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™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suonf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 effect, 1.6W Stereo Speaker (0.8W x 2)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 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Speaker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Integrated  </w:t>
                  </w:r>
                </w:p>
              </w:tc>
            </w:tr>
            <w:tr w:rsidR="00A870C8" w:rsidRPr="00722F3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Hard Drive Type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722F3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64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 GB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eMMC</w:t>
                  </w:r>
                  <w:proofErr w:type="spellEnd"/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Wireless Network Type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Integrated 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Wireless Network Protocol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IEEE 802.1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1a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, IEEE 802.11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b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, IEEE 802.11n 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Wireless Bluetooth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Available</w:t>
                  </w:r>
                </w:p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id-ID" w:eastAsia="id-ID"/>
                    </w:rPr>
                    <w:t>Bluetooth 4.0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 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Keyboard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eastAsia="id-ID"/>
                    </w:rPr>
                    <w:t>Standard Keyboard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  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Ragam Input Device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Touch Pad 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Card Reader Provided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SD card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Reader</w:t>
                  </w:r>
                </w:p>
              </w:tc>
            </w:tr>
            <w:tr w:rsidR="00A870C8" w:rsidRPr="00457922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Antarmuka / Interface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B843C9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2x USB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2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.0  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(On Keyboard)</w:t>
                  </w:r>
                </w:p>
                <w:p w:rsidR="00A870C8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1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x USB 2.0  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(On Screen)</w:t>
                  </w:r>
                </w:p>
                <w:p w:rsidR="00A870C8" w:rsidRPr="001643E4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1x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Micro 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HDMI Out  </w:t>
                  </w:r>
                </w:p>
                <w:p w:rsidR="00A870C8" w:rsidRPr="00457922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1x Headphone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Out/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Mic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 Combo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Sistem Operasi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Microsoft Windows 8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 32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bit </w:t>
                  </w:r>
                </w:p>
              </w:tc>
            </w:tr>
            <w:tr w:rsidR="00A870C8" w:rsidRPr="00CB4066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Baterai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Default="00A870C8" w:rsidP="00A8204C">
                  <w:pPr>
                    <w:ind w:left="206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eastAsia="id-ID"/>
                    </w:rPr>
                  </w:pPr>
                  <w:r w:rsidRPr="00324CF3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val="id-ID" w:eastAsia="id-ID"/>
                    </w:rPr>
                    <w:t>4-Cell</w:t>
                  </w:r>
                </w:p>
                <w:p w:rsidR="00A870C8" w:rsidRPr="00CB4066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  <w:lang w:eastAsia="id-ID"/>
                    </w:rPr>
                    <w:t>49Wh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Daya / Power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External AC Adapter 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Dimensi (PTL)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189.4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 x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9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.9 x 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304.0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 mm </w:t>
                  </w:r>
                </w:p>
              </w:tc>
            </w:tr>
            <w:tr w:rsidR="00A870C8" w:rsidRPr="00324CF3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 w:rsidRPr="00324CF3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Pr="00324CF3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0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>.</w:t>
                  </w: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744</w:t>
                  </w:r>
                  <w:r w:rsidRPr="00324CF3">
                    <w:rPr>
                      <w:rFonts w:asciiTheme="majorHAnsi" w:hAnsiTheme="majorHAnsi"/>
                      <w:sz w:val="20"/>
                      <w:szCs w:val="20"/>
                      <w:lang w:val="id-ID" w:eastAsia="id-ID"/>
                    </w:rPr>
                    <w:t xml:space="preserve"> kg </w:t>
                  </w:r>
                </w:p>
              </w:tc>
            </w:tr>
            <w:tr w:rsidR="00A870C8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Pr="00BB508D" w:rsidRDefault="00A870C8" w:rsidP="00A8204C">
                  <w:pPr>
                    <w:ind w:left="206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eastAsia="id-ID"/>
                    </w:rPr>
                    <w:t>Garansi</w:t>
                  </w:r>
                  <w:proofErr w:type="spellEnd"/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Grnsi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Terbatas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 Distributor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Resmi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 1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Tahun</w:t>
                  </w:r>
                  <w:proofErr w:type="spellEnd"/>
                </w:p>
              </w:tc>
            </w:tr>
            <w:tr w:rsidR="00A870C8" w:rsidTr="00A8204C">
              <w:trPr>
                <w:tblCellSpacing w:w="0" w:type="dxa"/>
                <w:jc w:val="center"/>
              </w:trPr>
              <w:tc>
                <w:tcPr>
                  <w:tcW w:w="1759" w:type="dxa"/>
                  <w:tcBorders>
                    <w:bottom w:val="single" w:sz="4" w:space="0" w:color="E2E2E2"/>
                  </w:tcBorders>
                  <w:hideMark/>
                </w:tcPr>
                <w:p w:rsidR="00A870C8" w:rsidRDefault="00A870C8" w:rsidP="00A8204C">
                  <w:pPr>
                    <w:ind w:left="206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  <w:lang w:eastAsia="id-ID"/>
                    </w:rPr>
                    <w:t>Lain-lain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E2E2E2"/>
                  </w:tcBorders>
                  <w:hideMark/>
                </w:tcPr>
                <w:p w:rsidR="00A870C8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Toch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 xml:space="preserve"> Screen</w:t>
                  </w:r>
                </w:p>
                <w:p w:rsidR="00A870C8" w:rsidRDefault="00A870C8" w:rsidP="00A8204C">
                  <w:pPr>
                    <w:ind w:left="206"/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  <w:lang w:eastAsia="id-ID"/>
                    </w:rPr>
                    <w:t>S Pen (with Digitizer)</w:t>
                  </w:r>
                </w:p>
              </w:tc>
            </w:tr>
          </w:tbl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820" w:type="dxa"/>
            <w:tcBorders>
              <w:left w:val="nil"/>
            </w:tcBorders>
          </w:tcPr>
          <w:p w:rsidR="00A870C8" w:rsidRDefault="00A870C8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</w:tr>
      <w:tr w:rsidR="00A870C8" w:rsidTr="00A8204C">
        <w:tc>
          <w:tcPr>
            <w:tcW w:w="510" w:type="dxa"/>
          </w:tcPr>
          <w:p w:rsidR="00A870C8" w:rsidRPr="002924B4" w:rsidRDefault="00A870C8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476" w:type="dxa"/>
          </w:tcPr>
          <w:p w:rsidR="00A870C8" w:rsidRDefault="00A870C8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LCD </w:t>
            </w:r>
            <w:proofErr w:type="spellStart"/>
            <w:r>
              <w:rPr>
                <w:b/>
                <w:bCs/>
              </w:rPr>
              <w:t>Proyektor</w:t>
            </w:r>
            <w:proofErr w:type="spellEnd"/>
          </w:p>
          <w:p w:rsidR="00A870C8" w:rsidRPr="00D61516" w:rsidRDefault="00A870C8" w:rsidP="00A8204C"/>
        </w:tc>
        <w:tc>
          <w:tcPr>
            <w:tcW w:w="4111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2455"/>
            </w:tblGrid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lastRenderedPageBreak/>
                    <w:t xml:space="preserve">Projection </w:t>
                  </w:r>
                  <w:r>
                    <w:rPr>
                      <w:b/>
                      <w:bCs/>
                    </w:rPr>
                    <w:lastRenderedPageBreak/>
                    <w:t>System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lastRenderedPageBreak/>
                    <w:t xml:space="preserve">3LCD Display </w:t>
                  </w:r>
                  <w:r>
                    <w:lastRenderedPageBreak/>
                    <w:t>Technology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lastRenderedPageBreak/>
                    <w:t>Native Resolution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t>XGA (1024 x 768)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Brightness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70C8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</w:pPr>
                  <w:r>
                    <w:t>ANSI 3200 Lumens (lamp mode high)  </w:t>
                  </w:r>
                </w:p>
                <w:p w:rsidR="00A870C8" w:rsidRDefault="00A870C8" w:rsidP="00A870C8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</w:pPr>
                  <w:r>
                    <w:t>ANSI 2300 lumens (lamp mode standard)  </w:t>
                  </w:r>
                </w:p>
                <w:p w:rsidR="00A870C8" w:rsidRPr="008746DA" w:rsidRDefault="00A870C8" w:rsidP="00A870C8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</w:pPr>
                  <w:r>
                    <w:t>ANSI 1900 lumens (lamp mode low) 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Contrast Ratio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t>2500:1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Projection Lens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70C8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240"/>
                  </w:pPr>
                  <w:r>
                    <w:t>1.3 times manual zoom  </w:t>
                  </w:r>
                </w:p>
                <w:p w:rsidR="00A870C8" w:rsidRPr="005D4C26" w:rsidRDefault="00A870C8" w:rsidP="00A870C8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240"/>
                  </w:pPr>
                  <w:r>
                    <w:t>Manual focus 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Lamp Type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t>UHP lamp, 210W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Input Connectivity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70C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</w:pPr>
                  <w:r>
                    <w:t>Analog RGB/Component, HD D-sub 15-pin  </w:t>
                  </w:r>
                </w:p>
                <w:p w:rsidR="00A870C8" w:rsidRDefault="00A870C8" w:rsidP="00A870C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</w:pPr>
                  <w:r>
                    <w:t>HDMI input connector : HDMI 19-pin, HDCP support, Audio input connector : HDMI audio support  </w:t>
                  </w:r>
                </w:p>
                <w:p w:rsidR="00A870C8" w:rsidRDefault="00A870C8" w:rsidP="00A870C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</w:pPr>
                  <w:r>
                    <w:t>Pin jack  </w:t>
                  </w:r>
                </w:p>
                <w:p w:rsidR="00A870C8" w:rsidRPr="005D4C26" w:rsidRDefault="00A870C8" w:rsidP="00A870C8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ind w:left="240"/>
                  </w:pPr>
                  <w:r>
                    <w:t>Stereo mini jack 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Speaker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t>1W x 1 (monaural)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Video Compatibility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t>NTSC3.58, PAL, SECAM, NTSC4.43, PAL-M, PAL-N, PAL60 (automatically/manually selected)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Power Supply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t>AC 100V to 240V, 1.2A to 2.9A, 50/60 Hz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Power Consumption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t>269W/218W/186W, 283W/226W/192W (lamp mode : high/standard/low)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Dimension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t>315 x 75 x 230.5 mm (</w:t>
                  </w:r>
                  <w:proofErr w:type="spellStart"/>
                  <w:r>
                    <w:t>WxHxD</w:t>
                  </w:r>
                  <w:proofErr w:type="spellEnd"/>
                  <w:r>
                    <w:t>) </w:t>
                  </w:r>
                </w:p>
              </w:tc>
            </w:tr>
            <w:tr w:rsidR="00A870C8" w:rsidRPr="00C07B49" w:rsidTr="00A8204C">
              <w:trPr>
                <w:tblCellSpacing w:w="0" w:type="dxa"/>
              </w:trPr>
              <w:tc>
                <w:tcPr>
                  <w:tcW w:w="1871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rPr>
                      <w:b/>
                      <w:bCs/>
                    </w:rPr>
                    <w:t>Weight</w:t>
                  </w:r>
                </w:p>
              </w:tc>
              <w:tc>
                <w:tcPr>
                  <w:tcW w:w="3216" w:type="dxa"/>
                  <w:tcBorders>
                    <w:bottom w:val="single" w:sz="6" w:space="0" w:color="E2E2E2"/>
                  </w:tcBorders>
                  <w:hideMark/>
                </w:tcPr>
                <w:p w:rsidR="00A870C8" w:rsidRDefault="00A870C8" w:rsidP="00A8204C">
                  <w:r>
                    <w:t xml:space="preserve">2.5 Kg (5 </w:t>
                  </w:r>
                  <w:proofErr w:type="spellStart"/>
                  <w:r>
                    <w:t>lb</w:t>
                  </w:r>
                  <w:proofErr w:type="spellEnd"/>
                  <w:r>
                    <w:t xml:space="preserve"> 7 </w:t>
                  </w:r>
                  <w:proofErr w:type="spellStart"/>
                  <w:r>
                    <w:t>oz</w:t>
                  </w:r>
                  <w:proofErr w:type="spellEnd"/>
                  <w:r>
                    <w:t>) </w:t>
                  </w:r>
                </w:p>
              </w:tc>
            </w:tr>
          </w:tbl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820" w:type="dxa"/>
            <w:tcBorders>
              <w:left w:val="nil"/>
            </w:tcBorders>
          </w:tcPr>
          <w:p w:rsidR="00A870C8" w:rsidRDefault="00A870C8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</w:tr>
      <w:tr w:rsidR="00A870C8" w:rsidTr="00A8204C">
        <w:tc>
          <w:tcPr>
            <w:tcW w:w="7484" w:type="dxa"/>
            <w:gridSpan w:val="5"/>
          </w:tcPr>
          <w:p w:rsidR="00A870C8" w:rsidRDefault="00A870C8" w:rsidP="00A8204C">
            <w:pPr>
              <w:rPr>
                <w:b/>
                <w:bCs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361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</w:tr>
      <w:tr w:rsidR="00A870C8" w:rsidTr="00A8204C">
        <w:tc>
          <w:tcPr>
            <w:tcW w:w="7484" w:type="dxa"/>
            <w:gridSpan w:val="5"/>
          </w:tcPr>
          <w:p w:rsidR="00A870C8" w:rsidRDefault="00A870C8" w:rsidP="00A8204C">
            <w:pPr>
              <w:rPr>
                <w:b/>
                <w:bCs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361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</w:tr>
      <w:tr w:rsidR="00A870C8" w:rsidTr="00A8204C">
        <w:tc>
          <w:tcPr>
            <w:tcW w:w="7484" w:type="dxa"/>
            <w:gridSpan w:val="5"/>
          </w:tcPr>
          <w:p w:rsidR="00A870C8" w:rsidRDefault="00A870C8" w:rsidP="00A8204C">
            <w:pPr>
              <w:rPr>
                <w:b/>
                <w:bCs/>
              </w:rPr>
            </w:pPr>
            <w:proofErr w:type="spellStart"/>
            <w:r w:rsidRPr="001E7563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361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A870C8" w:rsidRDefault="00A870C8" w:rsidP="00A8204C">
            <w:pPr>
              <w:jc w:val="right"/>
              <w:rPr>
                <w:b/>
                <w:bCs/>
              </w:rPr>
            </w:pPr>
          </w:p>
        </w:tc>
      </w:tr>
      <w:tr w:rsidR="00A870C8" w:rsidTr="00A8204C">
        <w:tc>
          <w:tcPr>
            <w:tcW w:w="10263" w:type="dxa"/>
            <w:gridSpan w:val="7"/>
          </w:tcPr>
          <w:p w:rsidR="00A870C8" w:rsidRDefault="00A870C8" w:rsidP="00A8204C">
            <w:pPr>
              <w:rPr>
                <w:b/>
                <w:bCs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A870C8" w:rsidRDefault="00A870C8" w:rsidP="00A870C8">
      <w:pPr>
        <w:rPr>
          <w:b/>
          <w:bCs/>
        </w:rPr>
      </w:pPr>
    </w:p>
    <w:p w:rsidR="00A870C8" w:rsidRPr="00E57F46" w:rsidRDefault="00A870C8" w:rsidP="00A870C8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E57F46">
        <w:rPr>
          <w:rFonts w:asciiTheme="majorHAnsi" w:hAnsiTheme="majorHAnsi"/>
          <w:b/>
          <w:lang w:val="id-ID"/>
        </w:rPr>
        <w:t xml:space="preserve">NB : </w:t>
      </w:r>
    </w:p>
    <w:p w:rsidR="00A870C8" w:rsidRPr="00E57F46" w:rsidRDefault="00A870C8" w:rsidP="00A870C8">
      <w:pPr>
        <w:tabs>
          <w:tab w:val="left" w:pos="900"/>
          <w:tab w:val="left" w:pos="1260"/>
        </w:tabs>
        <w:rPr>
          <w:rFonts w:asciiTheme="majorHAnsi" w:hAnsiTheme="majorHAnsi"/>
          <w:i/>
          <w:lang w:val="id-ID"/>
        </w:rPr>
      </w:pPr>
      <w:r w:rsidRPr="00E57F46">
        <w:rPr>
          <w:rFonts w:asciiTheme="majorHAnsi" w:hAnsiTheme="majorHAnsi"/>
          <w:b/>
          <w:lang w:val="id-ID"/>
        </w:rPr>
        <w:t xml:space="preserve">* </w:t>
      </w:r>
      <w:r w:rsidRPr="00E57F46">
        <w:rPr>
          <w:rFonts w:asciiTheme="majorHAnsi" w:hAnsiTheme="majorHAnsi"/>
          <w:i/>
          <w:lang w:val="id-ID"/>
        </w:rPr>
        <w:t>Harga sudah termasuk Pajak</w:t>
      </w:r>
    </w:p>
    <w:p w:rsidR="00A870C8" w:rsidRPr="00F55924" w:rsidRDefault="00A870C8" w:rsidP="00A870C8">
      <w:pPr>
        <w:rPr>
          <w:b/>
          <w:bCs/>
        </w:rPr>
      </w:pPr>
      <w:r w:rsidRPr="00E57F46">
        <w:rPr>
          <w:rFonts w:asciiTheme="majorHAnsi" w:hAnsiTheme="majorHAnsi"/>
          <w:i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lang w:val="id-ID"/>
        </w:rPr>
        <w:t>Mohon dicantumkan spesifikasi lengkap</w:t>
      </w:r>
      <w:r>
        <w:rPr>
          <w:rFonts w:asciiTheme="majorHAnsi" w:hAnsiTheme="majorHAnsi" w:cstheme="minorHAnsi"/>
          <w:i/>
        </w:rPr>
        <w:t xml:space="preserve"> </w:t>
      </w:r>
      <w:proofErr w:type="spellStart"/>
      <w:r>
        <w:rPr>
          <w:rFonts w:asciiTheme="majorHAnsi" w:hAnsiTheme="majorHAnsi" w:cstheme="minorHAnsi"/>
          <w:i/>
        </w:rPr>
        <w:t>dan</w:t>
      </w:r>
      <w:proofErr w:type="spellEnd"/>
      <w:r>
        <w:rPr>
          <w:rFonts w:asciiTheme="majorHAnsi" w:hAnsiTheme="majorHAnsi" w:cstheme="minorHAnsi"/>
          <w:i/>
        </w:rPr>
        <w:t xml:space="preserve"> </w:t>
      </w:r>
      <w:proofErr w:type="spellStart"/>
      <w:r>
        <w:rPr>
          <w:rFonts w:asciiTheme="majorHAnsi" w:hAnsiTheme="majorHAnsi" w:cstheme="minorHAnsi"/>
          <w:i/>
        </w:rPr>
        <w:t>merk</w:t>
      </w:r>
      <w:proofErr w:type="spellEnd"/>
      <w:r>
        <w:rPr>
          <w:rFonts w:asciiTheme="majorHAnsi" w:hAnsiTheme="majorHAnsi" w:cstheme="minorHAnsi"/>
          <w:i/>
        </w:rPr>
        <w:t xml:space="preserve"> </w:t>
      </w:r>
      <w:proofErr w:type="spellStart"/>
      <w:r>
        <w:rPr>
          <w:rFonts w:asciiTheme="majorHAnsi" w:hAnsiTheme="majorHAnsi" w:cstheme="minorHAnsi"/>
          <w:i/>
        </w:rPr>
        <w:t>barang</w:t>
      </w:r>
      <w:proofErr w:type="spellEnd"/>
    </w:p>
    <w:p w:rsidR="00A870C8" w:rsidRDefault="00A870C8" w:rsidP="00A870C8">
      <w:pPr>
        <w:ind w:left="5040" w:firstLine="720"/>
        <w:rPr>
          <w:b/>
          <w:bCs/>
        </w:rPr>
      </w:pPr>
    </w:p>
    <w:p w:rsidR="00A870C8" w:rsidRDefault="00A870C8" w:rsidP="00A870C8">
      <w:pPr>
        <w:ind w:left="5760"/>
        <w:rPr>
          <w:b/>
          <w:bCs/>
        </w:rPr>
      </w:pPr>
    </w:p>
    <w:p w:rsidR="00A870C8" w:rsidRPr="009C31FB" w:rsidRDefault="00A870C8" w:rsidP="00A870C8">
      <w:pPr>
        <w:ind w:left="5760"/>
      </w:pPr>
      <w:proofErr w:type="spellStart"/>
      <w:r w:rsidRPr="009C31FB">
        <w:t>Pejabat</w:t>
      </w:r>
      <w:proofErr w:type="spellEnd"/>
      <w:r w:rsidRPr="009C31FB">
        <w:t xml:space="preserve"> </w:t>
      </w:r>
      <w:proofErr w:type="spellStart"/>
      <w:r w:rsidRPr="009C31FB">
        <w:t>Pembuat</w:t>
      </w:r>
      <w:proofErr w:type="spellEnd"/>
      <w:r w:rsidRPr="009C31FB">
        <w:t xml:space="preserve"> </w:t>
      </w:r>
      <w:proofErr w:type="spellStart"/>
      <w:r w:rsidRPr="009C31FB">
        <w:t>Komitmen</w:t>
      </w:r>
      <w:proofErr w:type="spellEnd"/>
      <w:r w:rsidRPr="009C31FB">
        <w:t>,</w:t>
      </w:r>
    </w:p>
    <w:p w:rsidR="00A870C8" w:rsidRDefault="00A870C8" w:rsidP="00A870C8">
      <w:pPr>
        <w:ind w:left="5760"/>
      </w:pPr>
    </w:p>
    <w:p w:rsidR="00A870C8" w:rsidRPr="009C31FB" w:rsidRDefault="00A870C8" w:rsidP="00A870C8">
      <w:pPr>
        <w:ind w:left="5760"/>
      </w:pPr>
    </w:p>
    <w:p w:rsidR="00A870C8" w:rsidRPr="009C31FB" w:rsidRDefault="00A870C8" w:rsidP="00A870C8">
      <w:pPr>
        <w:ind w:left="5760"/>
      </w:pPr>
    </w:p>
    <w:p w:rsidR="00A870C8" w:rsidRPr="009C31FB" w:rsidRDefault="00A870C8" w:rsidP="00A870C8">
      <w:pPr>
        <w:ind w:left="5760"/>
      </w:pPr>
      <w:r w:rsidRPr="009C31FB">
        <w:t xml:space="preserve">Dr. </w:t>
      </w:r>
      <w:proofErr w:type="spellStart"/>
      <w:r w:rsidRPr="009C31FB">
        <w:t>Zaenul</w:t>
      </w:r>
      <w:proofErr w:type="spellEnd"/>
      <w:r w:rsidRPr="009C31FB">
        <w:t xml:space="preserve"> </w:t>
      </w:r>
      <w:proofErr w:type="spellStart"/>
      <w:r w:rsidRPr="009C31FB">
        <w:t>Mahmudi</w:t>
      </w:r>
      <w:proofErr w:type="spellEnd"/>
      <w:r w:rsidRPr="009C31FB">
        <w:t>, MA</w:t>
      </w:r>
    </w:p>
    <w:p w:rsidR="00A870C8" w:rsidRDefault="00A870C8" w:rsidP="00A870C8">
      <w:pPr>
        <w:ind w:left="5760"/>
      </w:pPr>
      <w:r w:rsidRPr="009C31FB">
        <w:t>NIP 19730603 199903 1 001</w:t>
      </w:r>
    </w:p>
    <w:p w:rsidR="00A870C8" w:rsidRDefault="00A870C8" w:rsidP="00A870C8">
      <w:pPr>
        <w:ind w:left="5040" w:firstLine="720"/>
      </w:pPr>
    </w:p>
    <w:p w:rsidR="00A870C8" w:rsidRPr="00A870C8" w:rsidRDefault="00A870C8" w:rsidP="00713567">
      <w:pPr>
        <w:spacing w:after="200" w:line="276" w:lineRule="auto"/>
        <w:rPr>
          <w:rFonts w:ascii="Arial Narrow" w:hAnsi="Arial Narrow"/>
          <w:lang w:val="id-ID"/>
        </w:rPr>
      </w:pPr>
    </w:p>
    <w:sectPr w:rsidR="00A870C8" w:rsidRPr="00A870C8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1304"/>
    <w:multiLevelType w:val="multilevel"/>
    <w:tmpl w:val="669E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65D26"/>
    <w:multiLevelType w:val="multilevel"/>
    <w:tmpl w:val="A7D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51757"/>
    <w:multiLevelType w:val="multilevel"/>
    <w:tmpl w:val="3F8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F62C8"/>
    <w:multiLevelType w:val="hybridMultilevel"/>
    <w:tmpl w:val="E112F9E8"/>
    <w:lvl w:ilvl="0" w:tplc="A4A6E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val="id-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3D49"/>
    <w:multiLevelType w:val="multilevel"/>
    <w:tmpl w:val="D1A2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02E90"/>
    <w:multiLevelType w:val="multilevel"/>
    <w:tmpl w:val="FD0C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3172E"/>
    <w:multiLevelType w:val="multilevel"/>
    <w:tmpl w:val="E7D6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172A"/>
    <w:rsid w:val="0003220F"/>
    <w:rsid w:val="000515BA"/>
    <w:rsid w:val="000C0043"/>
    <w:rsid w:val="00162DAA"/>
    <w:rsid w:val="002139B8"/>
    <w:rsid w:val="00250FEE"/>
    <w:rsid w:val="002A2F00"/>
    <w:rsid w:val="00444CD5"/>
    <w:rsid w:val="00451C2F"/>
    <w:rsid w:val="004601B7"/>
    <w:rsid w:val="00472C27"/>
    <w:rsid w:val="004A0DD3"/>
    <w:rsid w:val="004E6815"/>
    <w:rsid w:val="00504B32"/>
    <w:rsid w:val="00532E44"/>
    <w:rsid w:val="005D64FB"/>
    <w:rsid w:val="006536F2"/>
    <w:rsid w:val="006630AB"/>
    <w:rsid w:val="006802DE"/>
    <w:rsid w:val="006B172A"/>
    <w:rsid w:val="006E2FE7"/>
    <w:rsid w:val="00713567"/>
    <w:rsid w:val="00746D22"/>
    <w:rsid w:val="00760976"/>
    <w:rsid w:val="008A0D0D"/>
    <w:rsid w:val="009F2A3D"/>
    <w:rsid w:val="00A519BF"/>
    <w:rsid w:val="00A822DB"/>
    <w:rsid w:val="00A870C8"/>
    <w:rsid w:val="00AA6684"/>
    <w:rsid w:val="00AB5FC5"/>
    <w:rsid w:val="00AC4D31"/>
    <w:rsid w:val="00AF0E22"/>
    <w:rsid w:val="00B24ADC"/>
    <w:rsid w:val="00CA068C"/>
    <w:rsid w:val="00CF66BC"/>
    <w:rsid w:val="00D02027"/>
    <w:rsid w:val="00D34E53"/>
    <w:rsid w:val="00DC1E71"/>
    <w:rsid w:val="00E84289"/>
    <w:rsid w:val="00F25861"/>
    <w:rsid w:val="00F30799"/>
    <w:rsid w:val="00F33698"/>
    <w:rsid w:val="00F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29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7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12</cp:revision>
  <cp:lastPrinted>2013-09-18T01:09:00Z</cp:lastPrinted>
  <dcterms:created xsi:type="dcterms:W3CDTF">2013-09-17T02:10:00Z</dcterms:created>
  <dcterms:modified xsi:type="dcterms:W3CDTF">2013-09-18T07:12:00Z</dcterms:modified>
</cp:coreProperties>
</file>