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9F328B" w:rsidRPr="00AB7947" w:rsidTr="0026463A">
        <w:trPr>
          <w:trHeight w:val="1449"/>
        </w:trPr>
        <w:tc>
          <w:tcPr>
            <w:tcW w:w="9348" w:type="dxa"/>
            <w:shd w:val="clear" w:color="auto" w:fill="auto"/>
          </w:tcPr>
          <w:p w:rsidR="009F328B" w:rsidRPr="00E57F46" w:rsidRDefault="009F328B" w:rsidP="0026463A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7F46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F328B" w:rsidRPr="00E57F46" w:rsidRDefault="009F328B" w:rsidP="0026463A">
            <w:pPr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F328B" w:rsidRPr="00E57F46" w:rsidRDefault="009F328B" w:rsidP="0026463A">
            <w:pPr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9F328B" w:rsidRPr="00AB7947" w:rsidRDefault="009F328B" w:rsidP="0026463A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Pr="00E57F46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E57F46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E57F46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E57F46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F328B" w:rsidRPr="00917F6E" w:rsidRDefault="009F328B" w:rsidP="009F328B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en-US"/>
        </w:rPr>
      </w:pPr>
      <w:r w:rsidRPr="00AB7947">
        <w:rPr>
          <w:rFonts w:ascii="Cambria" w:hAnsi="Cambria"/>
          <w:color w:val="000000"/>
          <w:sz w:val="22"/>
          <w:szCs w:val="22"/>
          <w:lang w:val="id-ID"/>
        </w:rPr>
        <w:t xml:space="preserve">Nomor </w:t>
      </w:r>
      <w:r w:rsidRPr="00AB7947">
        <w:rPr>
          <w:rFonts w:ascii="Cambria" w:hAnsi="Cambria"/>
          <w:color w:val="000000"/>
          <w:sz w:val="22"/>
          <w:szCs w:val="22"/>
          <w:lang w:val="id-ID"/>
        </w:rPr>
        <w:tab/>
      </w:r>
      <w:r w:rsidRPr="00AB7947">
        <w:rPr>
          <w:rFonts w:ascii="Cambria" w:hAnsi="Cambria"/>
          <w:color w:val="000000"/>
          <w:sz w:val="22"/>
          <w:szCs w:val="22"/>
          <w:lang w:val="id-ID"/>
        </w:rPr>
        <w:tab/>
        <w:t>:</w:t>
      </w:r>
      <w:r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Pr="00F96183">
        <w:rPr>
          <w:rFonts w:ascii="Cambria" w:hAnsi="Cambria"/>
          <w:sz w:val="22"/>
          <w:szCs w:val="22"/>
          <w:lang w:val="id-ID"/>
        </w:rPr>
        <w:t>Un.03/KS.01.3/</w:t>
      </w:r>
      <w:r w:rsidR="00361A3A">
        <w:rPr>
          <w:rFonts w:ascii="Cambria" w:hAnsi="Cambria"/>
          <w:sz w:val="22"/>
          <w:szCs w:val="22"/>
          <w:lang w:val="id-ID"/>
        </w:rPr>
        <w:t>4384</w:t>
      </w:r>
      <w:r w:rsidRPr="00F96183">
        <w:rPr>
          <w:rFonts w:ascii="Cambria" w:hAnsi="Cambria"/>
          <w:sz w:val="22"/>
          <w:szCs w:val="22"/>
          <w:lang w:val="id-ID"/>
        </w:rPr>
        <w:t>/2013</w:t>
      </w:r>
      <w:r>
        <w:rPr>
          <w:rFonts w:ascii="Cambria" w:hAnsi="Cambria"/>
          <w:sz w:val="22"/>
          <w:szCs w:val="22"/>
          <w:lang w:val="en-US"/>
        </w:rPr>
        <w:tab/>
      </w:r>
      <w:r w:rsidRPr="00AB7947">
        <w:rPr>
          <w:rFonts w:ascii="Cambria" w:hAnsi="Cambria"/>
          <w:color w:val="000000"/>
          <w:sz w:val="22"/>
          <w:szCs w:val="22"/>
          <w:lang w:val="id-ID"/>
        </w:rPr>
        <w:tab/>
      </w:r>
      <w:r w:rsidRPr="00AB7947">
        <w:rPr>
          <w:rFonts w:ascii="Cambria" w:hAnsi="Cambria"/>
          <w:color w:val="000000"/>
          <w:sz w:val="22"/>
          <w:szCs w:val="22"/>
          <w:lang w:val="id-ID"/>
        </w:rPr>
        <w:tab/>
      </w:r>
      <w:r w:rsidRPr="00AB7947">
        <w:rPr>
          <w:rFonts w:ascii="Cambria" w:hAnsi="Cambria"/>
          <w:color w:val="000000"/>
          <w:sz w:val="22"/>
          <w:szCs w:val="22"/>
          <w:lang w:val="id-ID"/>
        </w:rPr>
        <w:tab/>
      </w:r>
      <w:r w:rsidRPr="00AB7947">
        <w:rPr>
          <w:rFonts w:ascii="Cambria" w:hAnsi="Cambria"/>
          <w:color w:val="000000"/>
          <w:sz w:val="22"/>
          <w:szCs w:val="22"/>
          <w:lang w:val="id-ID"/>
        </w:rPr>
        <w:tab/>
      </w:r>
      <w:r>
        <w:rPr>
          <w:rFonts w:ascii="Cambria" w:hAnsi="Cambria"/>
          <w:color w:val="000000"/>
          <w:sz w:val="22"/>
          <w:szCs w:val="22"/>
          <w:lang w:val="id-ID"/>
        </w:rPr>
        <w:t>24 September 2013</w:t>
      </w:r>
    </w:p>
    <w:p w:rsidR="009F328B" w:rsidRPr="00AB7947" w:rsidRDefault="009F328B" w:rsidP="00E1515D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  <w:lang w:val="id-ID"/>
        </w:rPr>
      </w:pPr>
      <w:r w:rsidRPr="00AB7947">
        <w:rPr>
          <w:rFonts w:ascii="Cambria" w:hAnsi="Cambria"/>
          <w:color w:val="000000"/>
          <w:sz w:val="22"/>
          <w:szCs w:val="22"/>
          <w:lang w:val="id-ID"/>
        </w:rPr>
        <w:t xml:space="preserve">Lampiran </w:t>
      </w:r>
      <w:r w:rsidRPr="00AB7947">
        <w:rPr>
          <w:rFonts w:ascii="Cambria" w:hAnsi="Cambria"/>
          <w:color w:val="000000"/>
          <w:sz w:val="22"/>
          <w:szCs w:val="22"/>
          <w:lang w:val="id-ID"/>
        </w:rPr>
        <w:tab/>
        <w:t xml:space="preserve">: 1 (satu) </w:t>
      </w:r>
      <w:r w:rsidR="00E1515D">
        <w:rPr>
          <w:rFonts w:ascii="Cambria" w:hAnsi="Cambria"/>
          <w:color w:val="000000"/>
          <w:sz w:val="22"/>
          <w:szCs w:val="22"/>
          <w:lang w:val="id-ID"/>
        </w:rPr>
        <w:t>bendel</w:t>
      </w:r>
    </w:p>
    <w:p w:rsidR="009F328B" w:rsidRPr="00E57F46" w:rsidRDefault="009F328B" w:rsidP="009F328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t xml:space="preserve">Perihal </w:t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E57F46">
        <w:rPr>
          <w:rFonts w:ascii="Cambria" w:hAnsi="Cambria"/>
          <w:b/>
          <w:sz w:val="22"/>
          <w:szCs w:val="22"/>
          <w:lang w:val="id-ID"/>
        </w:rPr>
        <w:t>Permintaan Informasi Harga Barang</w:t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</w:p>
    <w:p w:rsidR="009F328B" w:rsidRPr="00E57F46" w:rsidRDefault="009F328B" w:rsidP="009F328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F328B" w:rsidRPr="00E57F46" w:rsidRDefault="009F328B" w:rsidP="009F328B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  <w:t xml:space="preserve">Kepada Yth. </w:t>
      </w:r>
    </w:p>
    <w:p w:rsidR="009F328B" w:rsidRPr="00E57F46" w:rsidRDefault="009F328B" w:rsidP="009F328B">
      <w:pPr>
        <w:ind w:left="1276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</w:t>
      </w:r>
    </w:p>
    <w:p w:rsidR="009F328B" w:rsidRPr="00E57F46" w:rsidRDefault="009F328B" w:rsidP="009F328B">
      <w:pPr>
        <w:ind w:left="1276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</w:rPr>
        <w:t>d</w:t>
      </w:r>
      <w:r w:rsidRPr="00E57F46">
        <w:rPr>
          <w:rFonts w:ascii="Cambria" w:hAnsi="Cambria"/>
          <w:sz w:val="22"/>
          <w:szCs w:val="22"/>
          <w:lang w:val="id-ID"/>
        </w:rPr>
        <w:t>i</w:t>
      </w:r>
    </w:p>
    <w:p w:rsidR="009F328B" w:rsidRPr="00E57F46" w:rsidRDefault="009F328B" w:rsidP="009F328B">
      <w:pPr>
        <w:ind w:left="1996" w:firstLine="164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color w:val="FFFFFF"/>
          <w:sz w:val="22"/>
          <w:szCs w:val="22"/>
          <w:lang w:val="id-ID"/>
        </w:rPr>
        <w:t>‘</w:t>
      </w:r>
      <w:r w:rsidRPr="00E57F46">
        <w:rPr>
          <w:rFonts w:ascii="Cambria" w:hAnsi="Cambria"/>
          <w:sz w:val="22"/>
          <w:szCs w:val="22"/>
          <w:lang w:val="id-ID"/>
        </w:rPr>
        <w:t xml:space="preserve">- T e m p a t – </w:t>
      </w:r>
    </w:p>
    <w:p w:rsidR="009F328B" w:rsidRPr="00AB7947" w:rsidRDefault="009F328B" w:rsidP="009F328B">
      <w:pPr>
        <w:ind w:left="1996" w:firstLine="164"/>
        <w:rPr>
          <w:rFonts w:ascii="Cambria" w:hAnsi="Cambria"/>
          <w:color w:val="000000"/>
          <w:sz w:val="22"/>
          <w:szCs w:val="22"/>
          <w:lang w:val="id-ID"/>
        </w:rPr>
      </w:pPr>
    </w:p>
    <w:p w:rsidR="009F328B" w:rsidRPr="00AB7947" w:rsidRDefault="009F328B" w:rsidP="009F328B">
      <w:pPr>
        <w:rPr>
          <w:rFonts w:ascii="Cambria" w:hAnsi="Cambria"/>
          <w:color w:val="000000"/>
          <w:sz w:val="22"/>
          <w:szCs w:val="22"/>
          <w:lang w:val="id-ID"/>
        </w:rPr>
      </w:pPr>
    </w:p>
    <w:p w:rsidR="009F328B" w:rsidRPr="00AB7947" w:rsidRDefault="009F328B" w:rsidP="009F328B">
      <w:pPr>
        <w:rPr>
          <w:rFonts w:ascii="Cambria" w:hAnsi="Cambria"/>
          <w:color w:val="000000"/>
          <w:lang w:val="id-ID"/>
        </w:rPr>
      </w:pPr>
      <w:r w:rsidRPr="00AB7947">
        <w:rPr>
          <w:rFonts w:ascii="Cambria" w:hAnsi="Cambria"/>
          <w:color w:val="000000"/>
          <w:lang w:val="id-ID"/>
        </w:rPr>
        <w:t>Dengan hormat,</w:t>
      </w:r>
    </w:p>
    <w:p w:rsidR="009F328B" w:rsidRPr="00905395" w:rsidRDefault="009F328B" w:rsidP="009F328B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905395">
        <w:rPr>
          <w:rFonts w:ascii="Cambria" w:hAnsi="Cambria"/>
          <w:color w:val="000000"/>
          <w:lang w:val="id-ID"/>
        </w:rPr>
        <w:t>Sehubungan rencana realisasi pelaksanaan pekerjaan</w:t>
      </w:r>
      <w:r>
        <w:rPr>
          <w:rFonts w:ascii="Cambria" w:hAnsi="Cambria"/>
          <w:color w:val="000000"/>
          <w:lang w:val="id-ID"/>
        </w:rPr>
        <w:t xml:space="preserve"> </w:t>
      </w:r>
      <w:r w:rsidRPr="009F328B">
        <w:rPr>
          <w:rFonts w:ascii="Cambria" w:hAnsi="Cambria"/>
          <w:b/>
          <w:bCs/>
          <w:i/>
          <w:iCs/>
          <w:color w:val="000000"/>
          <w:lang w:val="id-ID"/>
        </w:rPr>
        <w:t xml:space="preserve">Belanja Modal Peralatan dan Mesin </w:t>
      </w:r>
      <w:r>
        <w:rPr>
          <w:rFonts w:ascii="Cambria" w:hAnsi="Cambria"/>
          <w:b/>
          <w:bCs/>
          <w:i/>
          <w:iCs/>
          <w:color w:val="000000"/>
          <w:lang w:val="id-ID"/>
        </w:rPr>
        <w:t xml:space="preserve">Berupa </w:t>
      </w:r>
      <w:r w:rsidRPr="009F328B">
        <w:rPr>
          <w:rFonts w:ascii="Cambria" w:hAnsi="Cambria"/>
          <w:b/>
          <w:bCs/>
          <w:i/>
          <w:iCs/>
          <w:color w:val="000000"/>
          <w:lang w:val="id-ID"/>
        </w:rPr>
        <w:t xml:space="preserve">Pengadaan Komputer dan Printer </w:t>
      </w:r>
      <w:r w:rsidR="009E20BE">
        <w:rPr>
          <w:rFonts w:ascii="Cambria" w:hAnsi="Cambria"/>
          <w:b/>
          <w:bCs/>
          <w:i/>
          <w:iCs/>
          <w:color w:val="000000"/>
          <w:lang w:val="id-ID"/>
        </w:rPr>
        <w:t xml:space="preserve">untuk Unit Layanan Pengadaan (ULP) </w:t>
      </w:r>
      <w:r w:rsidRPr="009F328B">
        <w:rPr>
          <w:rFonts w:ascii="Cambria" w:hAnsi="Cambria"/>
          <w:b/>
          <w:bCs/>
          <w:i/>
          <w:iCs/>
          <w:color w:val="000000"/>
          <w:lang w:val="id-ID"/>
        </w:rPr>
        <w:t>UIN Maulana Malik Ibrahim Malang,</w:t>
      </w:r>
      <w:r w:rsidRPr="00905395">
        <w:rPr>
          <w:rFonts w:ascii="Cambria" w:hAnsi="Cambria"/>
          <w:b/>
          <w:i/>
          <w:color w:val="000000"/>
          <w:lang w:val="id-ID"/>
        </w:rPr>
        <w:t xml:space="preserve"> </w:t>
      </w:r>
      <w:r w:rsidRPr="00905395">
        <w:rPr>
          <w:rFonts w:ascii="Cambria" w:hAnsi="Cambria"/>
          <w:color w:val="000000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9F328B" w:rsidRPr="00905395" w:rsidRDefault="009F328B" w:rsidP="009F328B">
      <w:pPr>
        <w:spacing w:before="120"/>
        <w:jc w:val="both"/>
        <w:rPr>
          <w:rFonts w:ascii="Cambria" w:hAnsi="Cambria"/>
          <w:lang w:val="id-ID"/>
        </w:rPr>
      </w:pPr>
      <w:r w:rsidRPr="00905395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9F328B" w:rsidRPr="00905395" w:rsidRDefault="009F328B" w:rsidP="009F328B">
      <w:pPr>
        <w:spacing w:before="120"/>
        <w:rPr>
          <w:rFonts w:ascii="Cambria" w:hAnsi="Cambria"/>
          <w:lang w:val="id-ID"/>
        </w:rPr>
      </w:pPr>
      <w:r w:rsidRPr="00905395">
        <w:rPr>
          <w:rFonts w:ascii="Cambria" w:hAnsi="Cambria"/>
          <w:lang w:val="id-ID"/>
        </w:rPr>
        <w:t>Kami harap informasi harga barang dapat kami terima paling lambat pada :</w:t>
      </w:r>
    </w:p>
    <w:p w:rsidR="009F328B" w:rsidRPr="00905395" w:rsidRDefault="009F328B" w:rsidP="009F328B">
      <w:pPr>
        <w:tabs>
          <w:tab w:val="left" w:pos="1701"/>
          <w:tab w:val="left" w:pos="1843"/>
        </w:tabs>
        <w:spacing w:before="120"/>
        <w:ind w:left="1843" w:hanging="1843"/>
        <w:rPr>
          <w:rFonts w:ascii="Cambria" w:hAnsi="Cambria"/>
          <w:lang w:val="id-ID"/>
        </w:rPr>
      </w:pPr>
      <w:r w:rsidRPr="00905395">
        <w:rPr>
          <w:rFonts w:ascii="Cambria" w:hAnsi="Cambria"/>
          <w:lang w:val="id-ID"/>
        </w:rPr>
        <w:t xml:space="preserve">Hari /tanggal </w:t>
      </w:r>
      <w:r w:rsidRPr="00905395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lang w:val="id-ID"/>
        </w:rPr>
        <w:tab/>
        <w:t>Jumat</w:t>
      </w:r>
      <w:r w:rsidRPr="00905395">
        <w:rPr>
          <w:rFonts w:ascii="Cambria" w:hAnsi="Cambria"/>
          <w:lang w:val="id-ID"/>
        </w:rPr>
        <w:t xml:space="preserve">, </w:t>
      </w:r>
      <w:r>
        <w:rPr>
          <w:rFonts w:ascii="Cambria" w:hAnsi="Cambria"/>
          <w:lang w:val="id-ID"/>
        </w:rPr>
        <w:t xml:space="preserve">27 September </w:t>
      </w:r>
      <w:r w:rsidRPr="00905395">
        <w:rPr>
          <w:rFonts w:ascii="Cambria" w:hAnsi="Cambria"/>
          <w:lang w:val="id-ID"/>
        </w:rPr>
        <w:t xml:space="preserve">2013 </w:t>
      </w:r>
    </w:p>
    <w:p w:rsidR="0069262C" w:rsidRDefault="0069262C" w:rsidP="009F328B">
      <w:pPr>
        <w:tabs>
          <w:tab w:val="left" w:pos="1701"/>
          <w:tab w:val="left" w:pos="1843"/>
        </w:tabs>
        <w:ind w:left="1843" w:hanging="1843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  <w:t>: 13.00 wib</w:t>
      </w:r>
    </w:p>
    <w:p w:rsidR="009F328B" w:rsidRDefault="009F328B" w:rsidP="009F328B">
      <w:pPr>
        <w:tabs>
          <w:tab w:val="left" w:pos="1701"/>
          <w:tab w:val="left" w:pos="1843"/>
        </w:tabs>
        <w:ind w:left="1843" w:hanging="1843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905395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 xml:space="preserve">Layanan Pengadaan Barang Jasa (LPBJ) d.h. </w:t>
      </w:r>
      <w:r w:rsidRPr="00905395">
        <w:rPr>
          <w:rFonts w:ascii="Cambria" w:hAnsi="Cambria"/>
          <w:lang w:val="id-ID"/>
        </w:rPr>
        <w:t xml:space="preserve">Unit Layanan Pengadaan Lantai II Gedung Rektorat </w:t>
      </w:r>
    </w:p>
    <w:p w:rsidR="009F328B" w:rsidRDefault="009F328B" w:rsidP="009F328B">
      <w:pPr>
        <w:tabs>
          <w:tab w:val="left" w:pos="1701"/>
          <w:tab w:val="left" w:pos="1843"/>
        </w:tabs>
        <w:ind w:left="1843" w:hanging="1843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905395">
        <w:rPr>
          <w:rFonts w:ascii="Cambria" w:hAnsi="Cambria"/>
          <w:lang w:val="id-ID"/>
        </w:rPr>
        <w:t>UIN Maliki Malang</w:t>
      </w:r>
      <w:r>
        <w:rPr>
          <w:rFonts w:ascii="Cambria" w:hAnsi="Cambria"/>
          <w:lang w:val="id-ID"/>
        </w:rPr>
        <w:t xml:space="preserve"> </w:t>
      </w:r>
      <w:r w:rsidRPr="00905395">
        <w:rPr>
          <w:rFonts w:ascii="Cambria" w:hAnsi="Cambria"/>
          <w:lang w:val="id-ID"/>
        </w:rPr>
        <w:t>Jl. Gajayana 50 Malang</w:t>
      </w:r>
      <w:r>
        <w:rPr>
          <w:rFonts w:ascii="Cambria" w:hAnsi="Cambria"/>
          <w:lang w:val="id-ID"/>
        </w:rPr>
        <w:t xml:space="preserve"> (0341) 570886</w:t>
      </w:r>
    </w:p>
    <w:p w:rsidR="0069262C" w:rsidRDefault="0069262C" w:rsidP="009F328B">
      <w:pPr>
        <w:tabs>
          <w:tab w:val="left" w:pos="1701"/>
          <w:tab w:val="left" w:pos="1843"/>
        </w:tabs>
        <w:ind w:left="1843" w:hanging="1843"/>
        <w:rPr>
          <w:rFonts w:ascii="Cambria" w:hAnsi="Cambria"/>
          <w:lang w:val="id-ID"/>
        </w:rPr>
      </w:pPr>
    </w:p>
    <w:p w:rsidR="009F328B" w:rsidRPr="00483C1B" w:rsidRDefault="009F328B" w:rsidP="009F328B">
      <w:pPr>
        <w:tabs>
          <w:tab w:val="left" w:pos="1701"/>
          <w:tab w:val="left" w:pos="1843"/>
        </w:tabs>
        <w:ind w:left="1843" w:hanging="1843"/>
        <w:rPr>
          <w:rFonts w:ascii="Cambria" w:hAnsi="Cambria"/>
          <w:lang w:val="id-ID"/>
        </w:rPr>
      </w:pPr>
    </w:p>
    <w:p w:rsidR="009F328B" w:rsidRDefault="009F328B" w:rsidP="009F328B">
      <w:pPr>
        <w:jc w:val="both"/>
        <w:rPr>
          <w:rFonts w:ascii="Cambria" w:hAnsi="Cambria"/>
          <w:color w:val="000000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</w:t>
      </w:r>
      <w:r>
        <w:rPr>
          <w:rFonts w:ascii="Cambria" w:hAnsi="Cambria"/>
          <w:color w:val="000000"/>
          <w:lang w:val="id-ID"/>
        </w:rPr>
        <w:t xml:space="preserve">ke kantor ULP, di fax di no (0341) 570886 dan </w:t>
      </w:r>
      <w:r w:rsidRPr="00021908">
        <w:rPr>
          <w:rFonts w:ascii="Cambria" w:hAnsi="Cambria"/>
          <w:color w:val="000000"/>
          <w:lang w:val="id-ID"/>
        </w:rPr>
        <w:t xml:space="preserve">via e-mail ke : </w:t>
      </w:r>
      <w:hyperlink r:id="rId8" w:history="1">
        <w:r w:rsidRPr="00021908">
          <w:rPr>
            <w:rFonts w:ascii="Cambria" w:hAnsi="Cambria"/>
            <w:b/>
            <w:bCs/>
            <w:color w:val="000000"/>
            <w:lang w:val="id-ID"/>
          </w:rPr>
          <w:t>ulp@uin-malang.ac.id</w:t>
        </w:r>
      </w:hyperlink>
      <w:r w:rsidRPr="00021908">
        <w:rPr>
          <w:rFonts w:ascii="Cambria" w:hAnsi="Cambria"/>
          <w:color w:val="000000"/>
          <w:lang w:val="id-ID"/>
        </w:rPr>
        <w:t xml:space="preserve"> atau </w:t>
      </w:r>
      <w:hyperlink r:id="rId9" w:history="1">
        <w:r w:rsidRPr="00021908">
          <w:rPr>
            <w:rFonts w:ascii="Cambria" w:hAnsi="Cambria"/>
            <w:b/>
            <w:bCs/>
            <w:color w:val="000000"/>
            <w:lang w:val="id-ID"/>
          </w:rPr>
          <w:t>ulp_uinmalang@kemenag.go.id</w:t>
        </w:r>
      </w:hyperlink>
      <w:r w:rsidRPr="00021908">
        <w:rPr>
          <w:rFonts w:ascii="Cambria" w:hAnsi="Cambria"/>
          <w:color w:val="000000"/>
          <w:lang w:val="id-ID"/>
        </w:rPr>
        <w:t>.</w:t>
      </w:r>
    </w:p>
    <w:p w:rsidR="009F328B" w:rsidRDefault="009F328B" w:rsidP="009F328B">
      <w:pPr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Ditujukan kepada :</w:t>
      </w:r>
    </w:p>
    <w:p w:rsidR="009F328B" w:rsidRDefault="009F328B" w:rsidP="009F328B">
      <w:pPr>
        <w:jc w:val="both"/>
        <w:rPr>
          <w:rFonts w:ascii="Cambria" w:hAnsi="Cambria"/>
          <w:i/>
          <w:color w:val="000000"/>
          <w:lang w:val="id-ID"/>
        </w:rPr>
      </w:pPr>
      <w:r>
        <w:rPr>
          <w:rFonts w:ascii="Cambria" w:hAnsi="Cambria"/>
          <w:i/>
          <w:color w:val="000000"/>
          <w:lang w:val="id-ID"/>
        </w:rPr>
        <w:t>Pejabat Pembuat Komitmen</w:t>
      </w:r>
    </w:p>
    <w:p w:rsidR="009F328B" w:rsidRDefault="009F328B" w:rsidP="009F328B">
      <w:pPr>
        <w:jc w:val="both"/>
        <w:rPr>
          <w:rFonts w:ascii="Cambria" w:hAnsi="Cambria"/>
          <w:i/>
          <w:color w:val="000000"/>
          <w:lang w:val="id-ID"/>
        </w:rPr>
      </w:pPr>
      <w:r>
        <w:rPr>
          <w:rFonts w:ascii="Cambria" w:hAnsi="Cambria"/>
          <w:i/>
          <w:color w:val="000000"/>
          <w:lang w:val="id-ID"/>
        </w:rPr>
        <w:t>UIN Maulana Malik Ibrahim Malang</w:t>
      </w:r>
    </w:p>
    <w:p w:rsidR="009F328B" w:rsidRPr="00483C1B" w:rsidRDefault="009F328B" w:rsidP="009F328B">
      <w:pPr>
        <w:jc w:val="both"/>
        <w:rPr>
          <w:rFonts w:ascii="Cambria" w:hAnsi="Cambria"/>
          <w:i/>
          <w:color w:val="000000"/>
          <w:lang w:val="id-ID"/>
        </w:rPr>
      </w:pPr>
      <w:r>
        <w:rPr>
          <w:rFonts w:ascii="Cambria" w:hAnsi="Cambria"/>
          <w:i/>
          <w:color w:val="000000"/>
          <w:lang w:val="id-ID"/>
        </w:rPr>
        <w:t>Jl. Gajayana No. 50 Malang</w:t>
      </w:r>
    </w:p>
    <w:p w:rsidR="009F328B" w:rsidRPr="00021908" w:rsidRDefault="009F328B" w:rsidP="009F328B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21908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9F328B" w:rsidRDefault="009F328B" w:rsidP="009F328B">
      <w:pPr>
        <w:ind w:left="5040" w:firstLine="720"/>
        <w:rPr>
          <w:rFonts w:ascii="Cambria" w:hAnsi="Cambria"/>
          <w:lang w:val="id-ID"/>
        </w:rPr>
      </w:pPr>
    </w:p>
    <w:p w:rsidR="009F328B" w:rsidRDefault="009F328B" w:rsidP="00C80062">
      <w:pPr>
        <w:autoSpaceDE w:val="0"/>
        <w:autoSpaceDN w:val="0"/>
        <w:adjustRightInd w:val="0"/>
        <w:rPr>
          <w:rFonts w:ascii="Cambria" w:hAnsi="Cambria" w:cs="Tahoma"/>
          <w:lang w:val="id-ID"/>
        </w:rPr>
      </w:pPr>
    </w:p>
    <w:p w:rsidR="009F328B" w:rsidRPr="00646D9A" w:rsidRDefault="009F328B" w:rsidP="009F328B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646D9A">
        <w:rPr>
          <w:rFonts w:ascii="Cambria" w:hAnsi="Cambria" w:cs="Tahoma"/>
        </w:rPr>
        <w:t>Pejabat Pembuat Komitmen,</w:t>
      </w:r>
    </w:p>
    <w:p w:rsidR="009F328B" w:rsidRPr="00646D9A" w:rsidRDefault="009F328B" w:rsidP="009F328B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9F328B" w:rsidRPr="00646D9A" w:rsidRDefault="009F328B" w:rsidP="009F328B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9F328B" w:rsidRPr="00C80062" w:rsidRDefault="009F328B" w:rsidP="00C80062">
      <w:pPr>
        <w:autoSpaceDE w:val="0"/>
        <w:autoSpaceDN w:val="0"/>
        <w:adjustRightInd w:val="0"/>
        <w:rPr>
          <w:rFonts w:ascii="Cambria" w:hAnsi="Cambria" w:cs="Tahoma"/>
          <w:lang w:val="id-ID"/>
        </w:rPr>
      </w:pPr>
    </w:p>
    <w:p w:rsidR="009F328B" w:rsidRDefault="009F328B" w:rsidP="009F328B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646D9A">
        <w:rPr>
          <w:rFonts w:ascii="Cambria" w:hAnsi="Cambria" w:cs="Tahoma"/>
        </w:rPr>
        <w:t xml:space="preserve">Dr. </w:t>
      </w:r>
      <w:r w:rsidR="00E92D92">
        <w:rPr>
          <w:rFonts w:ascii="Cambria" w:hAnsi="Cambria" w:cs="Tahoma"/>
          <w:lang w:val="id-ID"/>
        </w:rPr>
        <w:t xml:space="preserve">H. </w:t>
      </w:r>
      <w:r w:rsidRPr="00646D9A">
        <w:rPr>
          <w:rFonts w:ascii="Cambria" w:hAnsi="Cambria" w:cs="Tahoma"/>
        </w:rPr>
        <w:t>Saifullah, SH., M.Hum</w:t>
      </w:r>
    </w:p>
    <w:p w:rsidR="009F328B" w:rsidRPr="00C80062" w:rsidRDefault="009F328B" w:rsidP="00C80062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646D9A">
        <w:rPr>
          <w:rFonts w:ascii="Cambria" w:hAnsi="Cambria" w:cs="Tahoma"/>
        </w:rPr>
        <w:t>NIP19651205 200003 1 001</w:t>
      </w:r>
    </w:p>
    <w:p w:rsidR="009F328B" w:rsidRPr="00E57F46" w:rsidRDefault="009F328B" w:rsidP="009F328B">
      <w:pPr>
        <w:ind w:left="4320" w:firstLine="358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lastRenderedPageBreak/>
        <w:t xml:space="preserve">Lampiran : </w:t>
      </w:r>
    </w:p>
    <w:p w:rsidR="009F328B" w:rsidRPr="00E57F46" w:rsidRDefault="009F328B" w:rsidP="009F328B">
      <w:pPr>
        <w:tabs>
          <w:tab w:val="left" w:pos="900"/>
          <w:tab w:val="left" w:pos="1260"/>
        </w:tabs>
        <w:ind w:firstLine="358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  <w:t>Surat Permintaan Informasi Harga Barang</w:t>
      </w:r>
    </w:p>
    <w:p w:rsidR="009F328B" w:rsidRPr="00E57F46" w:rsidRDefault="009F328B" w:rsidP="009F328B">
      <w:pPr>
        <w:tabs>
          <w:tab w:val="left" w:pos="900"/>
          <w:tab w:val="left" w:pos="1260"/>
        </w:tabs>
        <w:ind w:firstLine="358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>:</w:t>
      </w:r>
      <w:r w:rsidRPr="00F96183">
        <w:rPr>
          <w:rFonts w:ascii="Cambria" w:hAnsi="Cambria"/>
          <w:sz w:val="22"/>
          <w:szCs w:val="22"/>
          <w:lang w:val="id-ID"/>
        </w:rPr>
        <w:t>Un.03/KS.01.3/</w:t>
      </w:r>
      <w:r w:rsidR="00361A3A">
        <w:rPr>
          <w:rFonts w:ascii="Cambria" w:hAnsi="Cambria"/>
          <w:sz w:val="22"/>
          <w:szCs w:val="22"/>
          <w:lang w:val="id-ID"/>
        </w:rPr>
        <w:t>4384</w:t>
      </w:r>
      <w:r w:rsidRPr="00F96183">
        <w:rPr>
          <w:rFonts w:ascii="Cambria" w:hAnsi="Cambria"/>
          <w:sz w:val="22"/>
          <w:szCs w:val="22"/>
          <w:lang w:val="id-ID"/>
        </w:rPr>
        <w:t>/2013</w:t>
      </w:r>
    </w:p>
    <w:p w:rsidR="009F328B" w:rsidRPr="00E57F46" w:rsidRDefault="009F328B" w:rsidP="009F328B">
      <w:pPr>
        <w:tabs>
          <w:tab w:val="left" w:pos="900"/>
          <w:tab w:val="left" w:pos="1260"/>
        </w:tabs>
        <w:ind w:firstLine="358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E57F46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24 September 2013</w:t>
      </w:r>
    </w:p>
    <w:p w:rsidR="009F328B" w:rsidRPr="00E57F46" w:rsidRDefault="009F328B" w:rsidP="009F328B">
      <w:pPr>
        <w:tabs>
          <w:tab w:val="left" w:pos="900"/>
          <w:tab w:val="left" w:pos="1260"/>
        </w:tabs>
        <w:ind w:firstLine="358"/>
        <w:rPr>
          <w:rFonts w:ascii="Cambria" w:hAnsi="Cambria"/>
          <w:sz w:val="22"/>
          <w:szCs w:val="22"/>
          <w:lang w:val="id-ID"/>
        </w:rPr>
      </w:pP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  <w:t>Tentang</w:t>
      </w:r>
      <w:r w:rsidRPr="00E57F46">
        <w:rPr>
          <w:rFonts w:ascii="Cambria" w:hAnsi="Cambria"/>
          <w:sz w:val="22"/>
          <w:szCs w:val="22"/>
          <w:lang w:val="id-ID"/>
        </w:rPr>
        <w:tab/>
        <w:t xml:space="preserve">:  </w:t>
      </w:r>
    </w:p>
    <w:p w:rsidR="009F328B" w:rsidRPr="00E57F46" w:rsidRDefault="009F328B" w:rsidP="009E20B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F328B" w:rsidRPr="00E57F46" w:rsidRDefault="009F328B" w:rsidP="009F328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 xml:space="preserve">Pekerjaan </w:t>
      </w:r>
      <w:r w:rsidRPr="00E57F46"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 xml:space="preserve"> </w:t>
      </w:r>
      <w:r>
        <w:rPr>
          <w:rFonts w:ascii="Cambria" w:hAnsi="Cambria"/>
          <w:b/>
          <w:iCs/>
          <w:color w:val="000000"/>
          <w:lang w:val="id-ID"/>
        </w:rPr>
        <w:t>Pengadaan Komputer dan Printer</w:t>
      </w:r>
      <w:r w:rsidRPr="00B47664">
        <w:rPr>
          <w:rFonts w:ascii="Cambria" w:hAnsi="Cambria"/>
          <w:b/>
          <w:color w:val="000000"/>
          <w:lang w:val="en-US"/>
        </w:rPr>
        <w:t xml:space="preserve"> </w:t>
      </w:r>
    </w:p>
    <w:p w:rsidR="009F328B" w:rsidRPr="00E57F46" w:rsidRDefault="009F328B" w:rsidP="009F328B">
      <w:pPr>
        <w:tabs>
          <w:tab w:val="left" w:pos="284"/>
        </w:tabs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     </w:t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  <w:t xml:space="preserve">    Lokasi</w:t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 xml:space="preserve">:  </w:t>
      </w:r>
      <w:r w:rsidRPr="00E57F46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9F328B" w:rsidRPr="00E57F46" w:rsidRDefault="009F328B" w:rsidP="009F328B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ab/>
      </w:r>
      <w:r w:rsidRPr="00E57F46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E57F46"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E57F46">
        <w:rPr>
          <w:rFonts w:ascii="Cambria" w:hAnsi="Cambria"/>
          <w:b/>
          <w:sz w:val="22"/>
          <w:szCs w:val="22"/>
          <w:lang w:val="id-ID"/>
        </w:rPr>
        <w:t>2013</w:t>
      </w:r>
    </w:p>
    <w:p w:rsidR="009F328B" w:rsidRDefault="009F328B" w:rsidP="009F328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459"/>
        <w:gridCol w:w="4586"/>
        <w:gridCol w:w="485"/>
        <w:gridCol w:w="667"/>
        <w:gridCol w:w="953"/>
        <w:gridCol w:w="992"/>
      </w:tblGrid>
      <w:tr w:rsidR="009F328B" w:rsidRPr="009B7202" w:rsidTr="0026463A">
        <w:trPr>
          <w:trHeight w:val="774"/>
          <w:jc w:val="center"/>
        </w:trPr>
        <w:tc>
          <w:tcPr>
            <w:tcW w:w="501" w:type="dxa"/>
            <w:vAlign w:val="center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1459" w:type="dxa"/>
            <w:vAlign w:val="center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Nama Barang</w:t>
            </w:r>
          </w:p>
        </w:tc>
        <w:tc>
          <w:tcPr>
            <w:tcW w:w="4586" w:type="dxa"/>
            <w:vAlign w:val="center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152" w:type="dxa"/>
            <w:gridSpan w:val="2"/>
            <w:tcBorders>
              <w:bottom w:val="single" w:sz="4" w:space="0" w:color="000000"/>
            </w:tcBorders>
            <w:vAlign w:val="center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953" w:type="dxa"/>
            <w:vAlign w:val="center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992" w:type="dxa"/>
            <w:vAlign w:val="center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 (Rp)</w:t>
            </w:r>
          </w:p>
        </w:tc>
      </w:tr>
      <w:tr w:rsidR="009F328B" w:rsidTr="0026463A">
        <w:trPr>
          <w:jc w:val="center"/>
        </w:trPr>
        <w:tc>
          <w:tcPr>
            <w:tcW w:w="501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sz w:val="22"/>
                <w:szCs w:val="22"/>
                <w:lang w:val="id-ID"/>
              </w:rPr>
              <w:t>1</w:t>
            </w:r>
          </w:p>
        </w:tc>
        <w:tc>
          <w:tcPr>
            <w:tcW w:w="1459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sz w:val="22"/>
                <w:szCs w:val="22"/>
                <w:lang w:val="id-ID"/>
              </w:rPr>
              <w:t>Komputer</w:t>
            </w:r>
          </w:p>
        </w:tc>
        <w:tc>
          <w:tcPr>
            <w:tcW w:w="4586" w:type="dxa"/>
          </w:tcPr>
          <w:p w:rsidR="009F328B" w:rsidRPr="009E20BE" w:rsidRDefault="009F328B" w:rsidP="009F328B">
            <w:pPr>
              <w:pStyle w:val="ListParagraph"/>
              <w:ind w:left="90"/>
              <w:contextualSpacing/>
              <w:rPr>
                <w:rFonts w:asciiTheme="majorHAnsi" w:hAnsiTheme="majorHAnsi"/>
                <w:b/>
                <w:bCs/>
                <w:sz w:val="16"/>
                <w:szCs w:val="16"/>
                <w:lang w:val="id-ID"/>
              </w:rPr>
            </w:pPr>
            <w:r w:rsidRPr="00682BBC">
              <w:rPr>
                <w:rFonts w:asciiTheme="majorHAnsi" w:hAnsiTheme="majorHAnsi"/>
                <w:sz w:val="16"/>
                <w:szCs w:val="16"/>
              </w:rPr>
              <w:t>Intel Core i3-3240, 4GB DDR3, 1TB HDD SATA, DVD±RW, VGA AMD Radeon HD 7450 1GB, GbE NIC, WiFi,</w:t>
            </w:r>
            <w:r w:rsidRPr="00682BBC">
              <w:rPr>
                <w:rFonts w:asciiTheme="majorHAnsi" w:hAnsiTheme="majorHAnsi"/>
                <w:sz w:val="16"/>
                <w:szCs w:val="16"/>
                <w:lang w:val="id-ID"/>
              </w:rPr>
              <w:t xml:space="preserve"> Keyboard, Mouse</w:t>
            </w:r>
            <w:r w:rsidRPr="00682BB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217A6C">
              <w:rPr>
                <w:rFonts w:asciiTheme="majorHAnsi" w:hAnsiTheme="majorHAnsi"/>
                <w:sz w:val="16"/>
                <w:szCs w:val="16"/>
              </w:rPr>
              <w:t>Non OS</w:t>
            </w:r>
            <w:r w:rsidR="00217A6C">
              <w:rPr>
                <w:rFonts w:asciiTheme="majorHAnsi" w:hAnsiTheme="majorHAnsi"/>
                <w:sz w:val="16"/>
                <w:szCs w:val="16"/>
                <w:lang w:val="id-ID"/>
              </w:rPr>
              <w:t xml:space="preserve"> </w:t>
            </w:r>
            <w:r w:rsidRPr="009E20BE">
              <w:rPr>
                <w:rFonts w:asciiTheme="majorHAnsi" w:hAnsiTheme="majorHAnsi"/>
                <w:b/>
                <w:bCs/>
                <w:sz w:val="16"/>
                <w:szCs w:val="16"/>
              </w:rPr>
              <w:t>[Special Deal] Bundle - Monitor LCD 18.5"</w:t>
            </w:r>
          </w:p>
          <w:tbl>
            <w:tblPr>
              <w:tblW w:w="6959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12"/>
              <w:gridCol w:w="2589"/>
              <w:gridCol w:w="169"/>
              <w:gridCol w:w="2589"/>
            </w:tblGrid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Platform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Desktop PC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Prosessor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Intel Core-i3 Processor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Processor Onboard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Intel® Core™ i3-3240 Processor (3.40 GHz, Cache 3M)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Chipset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Intel® H61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Memori Standar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4GB DDR3 PC-10600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VGA Card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AMD Radeon HD7450 1GB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Audio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Speaker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Integrated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Storage Controller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Serial ATA-II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Hard Drive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1TB Serial ATA, 7200RPM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Optical Drive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DVD±RW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Networking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Gigabit LAN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Kecepatan Jaringan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10 / 100 / 1000 Mbps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Keyboard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Wired Keyboard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Ragam Input Device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Wired Mouse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Ragam Card Reader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7 in 1 Media Reader </w:t>
                  </w:r>
                </w:p>
              </w:tc>
            </w:tr>
            <w:tr w:rsidR="009F328B" w:rsidRPr="00682BBC" w:rsidTr="00361A3A">
              <w:trPr>
                <w:gridAfter w:val="1"/>
                <w:wAfter w:w="2589" w:type="dxa"/>
                <w:trHeight w:val="596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Antarmuka / Interface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 w:rsidP="00682BBC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2x USB (front), VGA, HDMI, 3 Jack (mic-in, Line in, Line Out), 4x Rear USB Port 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Sistem Operasi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Pre-sales Request Available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Chassis Form Factor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Tower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Dimensi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580 x 395 x 475 mm (with monitor)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Berat</w:t>
                  </w: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  <w:hideMark/>
                </w:tcPr>
                <w:p w:rsidR="009F328B" w:rsidRPr="00682BBC" w:rsidRDefault="009F328B" w:rsidP="00682BBC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6"/>
                      <w:szCs w:val="16"/>
                      <w:lang w:val="id-ID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14.05 kg (with monitor)  </w:t>
                  </w:r>
                </w:p>
              </w:tc>
            </w:tr>
            <w:tr w:rsidR="009F328B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Garansi</w:t>
                  </w:r>
                </w:p>
              </w:tc>
              <w:tc>
                <w:tcPr>
                  <w:tcW w:w="2758" w:type="dxa"/>
                  <w:gridSpan w:val="2"/>
                  <w:hideMark/>
                </w:tcPr>
                <w:p w:rsidR="009F328B" w:rsidRPr="00682BBC" w:rsidRDefault="009F328B" w:rsidP="009F328B">
                  <w:pPr>
                    <w:rPr>
                      <w:rFonts w:asciiTheme="majorHAnsi" w:hAnsiTheme="majorHAnsi"/>
                      <w:sz w:val="16"/>
                      <w:szCs w:val="16"/>
                      <w:lang w:val="id-ID"/>
                    </w:rPr>
                  </w:pPr>
                  <w:r w:rsidRPr="00682BBC">
                    <w:rPr>
                      <w:rFonts w:asciiTheme="majorHAnsi" w:hAnsiTheme="majorHAnsi"/>
                      <w:sz w:val="16"/>
                      <w:szCs w:val="16"/>
                    </w:rPr>
                    <w:t>Garansi Terbatas Distributor Resmi 1 Tahun </w:t>
                  </w:r>
                </w:p>
              </w:tc>
            </w:tr>
            <w:tr w:rsidR="009E20BE" w:rsidRPr="00682BBC" w:rsidTr="009F328B">
              <w:trPr>
                <w:gridAfter w:val="1"/>
                <w:wAfter w:w="2589" w:type="dxa"/>
                <w:tblCellSpacing w:w="0" w:type="dxa"/>
              </w:trPr>
              <w:tc>
                <w:tcPr>
                  <w:tcW w:w="1612" w:type="dxa"/>
                </w:tcPr>
                <w:p w:rsidR="009E20BE" w:rsidRPr="009E20BE" w:rsidRDefault="009E20BE">
                  <w:pP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id-ID"/>
                    </w:rPr>
                    <w:t>Layar</w:t>
                  </w:r>
                </w:p>
              </w:tc>
              <w:tc>
                <w:tcPr>
                  <w:tcW w:w="2758" w:type="dxa"/>
                  <w:gridSpan w:val="2"/>
                </w:tcPr>
                <w:p w:rsidR="009E20BE" w:rsidRPr="009E20BE" w:rsidRDefault="009E20BE" w:rsidP="009F328B">
                  <w:pPr>
                    <w:rPr>
                      <w:rFonts w:asciiTheme="majorHAnsi" w:hAnsiTheme="majorHAnsi"/>
                      <w:sz w:val="16"/>
                      <w:szCs w:val="16"/>
                      <w:lang w:val="id-ID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  <w:lang w:val="id-ID"/>
                    </w:rPr>
                    <w:t>LCD 18,5”</w:t>
                  </w:r>
                </w:p>
              </w:tc>
            </w:tr>
            <w:tr w:rsidR="009F328B" w:rsidRPr="00682BBC" w:rsidTr="009F328B">
              <w:trPr>
                <w:tblCellSpacing w:w="0" w:type="dxa"/>
              </w:trPr>
              <w:tc>
                <w:tcPr>
                  <w:tcW w:w="4201" w:type="dxa"/>
                  <w:gridSpan w:val="2"/>
                  <w:tcBorders>
                    <w:bottom w:val="single" w:sz="6" w:space="0" w:color="E2E2E2"/>
                  </w:tcBorders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id-ID"/>
                    </w:rPr>
                  </w:pPr>
                  <w:r w:rsidRPr="00682BBC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id-ID"/>
                    </w:rPr>
                    <w:t>UPS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4091"/>
                  </w:tblGrid>
                  <w:tr w:rsidR="009F328B" w:rsidRPr="00682BBC" w:rsidTr="009F328B">
                    <w:trPr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54" w:type="dxa"/>
                        <w:vAlign w:val="center"/>
                        <w:hideMark/>
                      </w:tcPr>
                      <w:tbl>
                        <w:tblPr>
                          <w:tblW w:w="5141" w:type="dxa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84"/>
                          <w:gridCol w:w="3557"/>
                        </w:tblGrid>
                        <w:tr w:rsidR="009F328B" w:rsidRPr="00682BBC" w:rsidTr="009E20BE">
                          <w:trPr>
                            <w:trHeight w:val="324"/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217A6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217A6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Fitur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217A6C" w:rsidRDefault="009F328B" w:rsidP="009F328B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ind w:left="0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217A6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Power protections for PC/Peripherals  </w:t>
                              </w:r>
                            </w:p>
                            <w:p w:rsidR="009F328B" w:rsidRPr="00217A6C" w:rsidRDefault="009F328B" w:rsidP="009F328B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ind w:left="0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217A6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Overload Protection and Alarm  </w:t>
                              </w:r>
                            </w:p>
                            <w:p w:rsidR="009F328B" w:rsidRPr="00217A6C" w:rsidRDefault="009F328B" w:rsidP="009F328B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ind w:left="0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217A6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Green Function  </w:t>
                              </w:r>
                            </w:p>
                            <w:p w:rsidR="009F328B" w:rsidRPr="00217A6C" w:rsidRDefault="009F328B" w:rsidP="009F328B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ind w:left="0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217A6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Smart AVR Technology  </w:t>
                              </w:r>
                            </w:p>
                            <w:p w:rsidR="009F328B" w:rsidRPr="00217A6C" w:rsidRDefault="009F328B" w:rsidP="009F328B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ind w:left="0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217A6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Smart Microprocessor control  </w:t>
                              </w:r>
                            </w:p>
                            <w:p w:rsidR="009F328B" w:rsidRPr="00217A6C" w:rsidRDefault="009F328B" w:rsidP="009F328B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/>
                                <w:ind w:left="0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217A6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OFF Mode Charge  </w:t>
                              </w:r>
                            </w:p>
                          </w:tc>
                        </w:tr>
                        <w:tr w:rsidR="009F328B" w:rsidRPr="00682BBC" w:rsidTr="009F328B">
                          <w:trPr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Voltase Keluar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230V </w:t>
                              </w:r>
                            </w:p>
                          </w:tc>
                        </w:tr>
                        <w:tr w:rsidR="009F328B" w:rsidRPr="00682BBC" w:rsidTr="009F328B">
                          <w:trPr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lastRenderedPageBreak/>
                                <w:t>Voltase Masuk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160 - 290VAC </w:t>
                              </w:r>
                            </w:p>
                          </w:tc>
                        </w:tr>
                        <w:tr w:rsidR="009F328B" w:rsidRPr="00682BBC" w:rsidTr="009F328B">
                          <w:trPr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Dataline Protection 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Full protection Discharge, overcharge, and overload protection </w:t>
                              </w:r>
                            </w:p>
                          </w:tc>
                        </w:tr>
                        <w:tr w:rsidR="009F328B" w:rsidRPr="00682BBC" w:rsidTr="009F328B">
                          <w:trPr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Back-Up Time Half Load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11 mins </w:t>
                              </w:r>
                            </w:p>
                          </w:tc>
                        </w:tr>
                        <w:tr w:rsidR="009F328B" w:rsidRPr="00682BBC" w:rsidTr="009F328B">
                          <w:trPr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Baterai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Sealed, non-spillage, maintenance-free, lead acid with 5 years typical lifetime </w:t>
                              </w:r>
                            </w:p>
                          </w:tc>
                        </w:tr>
                        <w:tr w:rsidR="009F328B" w:rsidRPr="00682BBC" w:rsidTr="009F328B">
                          <w:trPr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Dimensi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W x D x H, mm (in.) 100 x 287 x 142 (3.9 x 11.3 x 5.6) </w:t>
                              </w:r>
                            </w:p>
                          </w:tc>
                        </w:tr>
                        <w:tr w:rsidR="009F328B" w:rsidRPr="00682BBC" w:rsidTr="009F328B">
                          <w:trPr>
                            <w:tblCellSpacing w:w="0" w:type="dxa"/>
                          </w:trPr>
                          <w:tc>
                            <w:tcPr>
                              <w:tcW w:w="1584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Berat</w:t>
                              </w:r>
                            </w:p>
                          </w:tc>
                          <w:tc>
                            <w:tcPr>
                              <w:tcW w:w="3557" w:type="dxa"/>
                              <w:tcBorders>
                                <w:bottom w:val="single" w:sz="6" w:space="0" w:color="E2E2E2"/>
                              </w:tcBorders>
                              <w:hideMark/>
                            </w:tcPr>
                            <w:p w:rsidR="009F328B" w:rsidRPr="00682BBC" w:rsidRDefault="009F328B">
                              <w:pPr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682BBC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2.25 Kg </w:t>
                              </w:r>
                            </w:p>
                          </w:tc>
                        </w:tr>
                      </w:tbl>
                      <w:p w:rsidR="009F328B" w:rsidRPr="00682BBC" w:rsidRDefault="009F328B">
                        <w:pPr>
                          <w:spacing w:line="255" w:lineRule="atLeast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F328B" w:rsidRPr="00682BBC" w:rsidRDefault="009F328B">
                  <w:pP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id-ID"/>
                    </w:rPr>
                  </w:pPr>
                </w:p>
              </w:tc>
              <w:tc>
                <w:tcPr>
                  <w:tcW w:w="2758" w:type="dxa"/>
                  <w:gridSpan w:val="2"/>
                  <w:tcBorders>
                    <w:bottom w:val="single" w:sz="6" w:space="0" w:color="E2E2E2"/>
                  </w:tcBorders>
                </w:tcPr>
                <w:p w:rsidR="009F328B" w:rsidRPr="00682BBC" w:rsidRDefault="009F328B" w:rsidP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</w:tr>
          </w:tbl>
          <w:p w:rsidR="009F328B" w:rsidRPr="00682BBC" w:rsidRDefault="009F328B" w:rsidP="009F328B">
            <w:pPr>
              <w:pStyle w:val="ListParagraph"/>
              <w:ind w:left="317"/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lastRenderedPageBreak/>
              <w:t>9</w:t>
            </w:r>
            <w:r w:rsidRPr="002B0FB7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667" w:type="dxa"/>
            <w:tcBorders>
              <w:left w:val="nil"/>
            </w:tcBorders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sz w:val="22"/>
                <w:szCs w:val="22"/>
                <w:lang w:val="id-ID"/>
              </w:rPr>
              <w:t>unit</w:t>
            </w:r>
          </w:p>
        </w:tc>
        <w:tc>
          <w:tcPr>
            <w:tcW w:w="953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.............</w:t>
            </w:r>
          </w:p>
        </w:tc>
        <w:tc>
          <w:tcPr>
            <w:tcW w:w="992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.............</w:t>
            </w:r>
          </w:p>
        </w:tc>
      </w:tr>
      <w:tr w:rsidR="009F328B" w:rsidTr="0026463A">
        <w:trPr>
          <w:jc w:val="center"/>
        </w:trPr>
        <w:tc>
          <w:tcPr>
            <w:tcW w:w="501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sz w:val="22"/>
                <w:szCs w:val="22"/>
                <w:lang w:val="id-ID"/>
              </w:rPr>
              <w:lastRenderedPageBreak/>
              <w:t>2</w:t>
            </w:r>
          </w:p>
        </w:tc>
        <w:tc>
          <w:tcPr>
            <w:tcW w:w="1459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sz w:val="22"/>
                <w:szCs w:val="22"/>
                <w:lang w:val="id-ID"/>
              </w:rPr>
              <w:t>Printer Laser</w:t>
            </w:r>
          </w:p>
        </w:tc>
        <w:tc>
          <w:tcPr>
            <w:tcW w:w="4586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350"/>
            </w:tblGrid>
            <w:tr w:rsidR="009F328B" w:rsidRPr="00682BBC" w:rsidTr="009F328B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9F328B" w:rsidRPr="00682BBC" w:rsidRDefault="009F328B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9354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0"/>
                    <w:gridCol w:w="2730"/>
                  </w:tblGrid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Platform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Business Laser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Printing Method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Laser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Max. Media Sizes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A4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Max. Resolution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600 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Effective Print Resolution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600 x 600 dpi (Up to 1200 dpi effective output)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Print Speed Black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18 ppm </w:t>
                        </w:r>
                      </w:p>
                    </w:tc>
                  </w:tr>
                  <w:tr w:rsidR="009F328B" w:rsidRPr="00682BBC" w:rsidTr="00361A3A">
                    <w:trPr>
                      <w:trHeight w:val="618"/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Monthly Usage Volume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 w:rsidP="00682BBC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Up to 5000 pages</w:t>
                        </w:r>
                        <w:r w:rsidR="00682BBC">
                          <w:rPr>
                            <w:rFonts w:asciiTheme="majorHAnsi" w:hAnsiTheme="majorHAnsi"/>
                            <w:sz w:val="16"/>
                            <w:szCs w:val="16"/>
                            <w:lang w:val="id-ID"/>
                          </w:rPr>
                          <w:t xml:space="preserve"> </w:t>
                        </w: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Recommended monthly page volume</w:t>
                        </w:r>
                        <w:r w:rsidR="00682BBC">
                          <w:rPr>
                            <w:rFonts w:asciiTheme="majorHAnsi" w:hAnsiTheme="majorHAnsi"/>
                            <w:sz w:val="16"/>
                            <w:szCs w:val="16"/>
                            <w:lang w:val="id-ID"/>
                          </w:rPr>
                          <w:t xml:space="preserve"> </w:t>
                        </w: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250 to 1500 pages 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PC Connectivity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USB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Processor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266 MHz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Memory Standard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2 MB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Max. Memory Capacity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2 MB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Input Tray #1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150 sheets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Media Type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Paper (laser, plain, photo, rough, vellum), envelopes, labels, cardstock, transparencies, postcards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Compatible Media Sizes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A4; A5; A6; B5; postcards; envelopes (C5, DL, B5)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Power Consumption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 w:rsidP="00682BBC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360 watts active</w:t>
                        </w:r>
                        <w:r w:rsidR="00682BBC" w:rsidRPr="00682BBC">
                          <w:rPr>
                            <w:rFonts w:asciiTheme="majorHAnsi" w:hAnsiTheme="majorHAnsi"/>
                            <w:sz w:val="16"/>
                            <w:szCs w:val="16"/>
                            <w:lang w:val="id-ID"/>
                          </w:rPr>
                          <w:t xml:space="preserve"> </w:t>
                        </w: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0.9 watts (auto-off) powersave  1.4 watts standby  0.6 watts off 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Dimension (WHD)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349 x 196 x 238 mm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Weight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6.35 kg </w:t>
                        </w:r>
                      </w:p>
                    </w:tc>
                  </w:tr>
                  <w:tr w:rsidR="009F328B" w:rsidRPr="00682BBC" w:rsidTr="00682BBC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  <w:t>Garansi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9F328B" w:rsidRPr="00682BBC" w:rsidRDefault="009F328B">
                        <w:pPr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682BBC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1-year Limited Warranty by Authorized Distributor </w:t>
                        </w:r>
                      </w:p>
                    </w:tc>
                  </w:tr>
                </w:tbl>
                <w:p w:rsidR="009F328B" w:rsidRPr="00682BBC" w:rsidRDefault="009F328B">
                  <w:pPr>
                    <w:spacing w:line="255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</w:p>
              </w:tc>
            </w:tr>
          </w:tbl>
          <w:p w:rsidR="009F328B" w:rsidRPr="00682BBC" w:rsidRDefault="009F328B" w:rsidP="009F328B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9</w:t>
            </w:r>
          </w:p>
        </w:tc>
        <w:tc>
          <w:tcPr>
            <w:tcW w:w="667" w:type="dxa"/>
            <w:tcBorders>
              <w:left w:val="nil"/>
            </w:tcBorders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sz w:val="22"/>
                <w:szCs w:val="22"/>
                <w:lang w:val="id-ID"/>
              </w:rPr>
              <w:t>unit</w:t>
            </w:r>
          </w:p>
        </w:tc>
        <w:tc>
          <w:tcPr>
            <w:tcW w:w="953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.............</w:t>
            </w:r>
          </w:p>
        </w:tc>
        <w:tc>
          <w:tcPr>
            <w:tcW w:w="992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.............</w:t>
            </w:r>
          </w:p>
        </w:tc>
      </w:tr>
      <w:tr w:rsidR="009F328B" w:rsidTr="0026463A">
        <w:trPr>
          <w:jc w:val="center"/>
        </w:trPr>
        <w:tc>
          <w:tcPr>
            <w:tcW w:w="7698" w:type="dxa"/>
            <w:gridSpan w:val="5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953" w:type="dxa"/>
            <w:shd w:val="pct15" w:color="auto" w:fill="auto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.............</w:t>
            </w:r>
          </w:p>
        </w:tc>
      </w:tr>
      <w:tr w:rsidR="009F328B" w:rsidTr="0026463A">
        <w:trPr>
          <w:jc w:val="center"/>
        </w:trPr>
        <w:tc>
          <w:tcPr>
            <w:tcW w:w="7698" w:type="dxa"/>
            <w:gridSpan w:val="5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953" w:type="dxa"/>
            <w:shd w:val="pct15" w:color="auto" w:fill="auto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.............</w:t>
            </w:r>
          </w:p>
        </w:tc>
      </w:tr>
      <w:tr w:rsidR="009F328B" w:rsidTr="0026463A">
        <w:trPr>
          <w:jc w:val="center"/>
        </w:trPr>
        <w:tc>
          <w:tcPr>
            <w:tcW w:w="7698" w:type="dxa"/>
            <w:gridSpan w:val="5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2B0FB7"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953" w:type="dxa"/>
            <w:shd w:val="pct15" w:color="auto" w:fill="auto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>.............</w:t>
            </w:r>
          </w:p>
        </w:tc>
      </w:tr>
      <w:tr w:rsidR="009F328B" w:rsidTr="0026463A">
        <w:trPr>
          <w:jc w:val="center"/>
        </w:trPr>
        <w:tc>
          <w:tcPr>
            <w:tcW w:w="9643" w:type="dxa"/>
            <w:gridSpan w:val="7"/>
          </w:tcPr>
          <w:p w:rsidR="009F328B" w:rsidRPr="002B0FB7" w:rsidRDefault="009F328B" w:rsidP="0026463A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2"/>
                <w:szCs w:val="22"/>
                <w:lang w:val="id-ID"/>
              </w:rPr>
            </w:pPr>
            <w:r w:rsidRPr="002B0FB7"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 xml:space="preserve">Terbilang </w:t>
            </w:r>
          </w:p>
        </w:tc>
      </w:tr>
    </w:tbl>
    <w:p w:rsidR="009F328B" w:rsidRPr="00E57F46" w:rsidRDefault="00682BBC" w:rsidP="009F328B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tab/>
      </w:r>
      <w:r w:rsidR="009F328B" w:rsidRPr="00E57F4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9F328B" w:rsidRPr="00E57F46" w:rsidRDefault="00682BBC" w:rsidP="009F328B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/>
          <w:i/>
          <w:sz w:val="22"/>
          <w:szCs w:val="22"/>
          <w:lang w:val="id-ID"/>
        </w:rPr>
        <w:tab/>
      </w:r>
      <w:r w:rsidR="009F328B" w:rsidRPr="00E57F46">
        <w:rPr>
          <w:rFonts w:ascii="Cambria" w:hAnsi="Cambria"/>
          <w:i/>
          <w:sz w:val="22"/>
          <w:szCs w:val="22"/>
          <w:lang w:val="id-ID"/>
        </w:rPr>
        <w:t xml:space="preserve">* </w:t>
      </w:r>
      <w:r w:rsidR="009F328B" w:rsidRPr="00E57F46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9F328B" w:rsidRPr="00E57F46" w:rsidRDefault="009F328B" w:rsidP="009F328B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9F328B" w:rsidRPr="00646D9A" w:rsidRDefault="009F328B" w:rsidP="009F328B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646D9A">
        <w:rPr>
          <w:rFonts w:ascii="Cambria" w:hAnsi="Cambria" w:cs="Tahoma"/>
        </w:rPr>
        <w:t>Pejabat Pembuat Komitmen,</w:t>
      </w:r>
    </w:p>
    <w:p w:rsidR="009F328B" w:rsidRPr="00646D9A" w:rsidRDefault="009F328B" w:rsidP="009F328B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9E20BE" w:rsidRDefault="009E20BE" w:rsidP="009F328B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</w:p>
    <w:p w:rsidR="00C80062" w:rsidRPr="00361A3A" w:rsidRDefault="00C80062" w:rsidP="009F328B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bookmarkStart w:id="0" w:name="_GoBack"/>
      <w:bookmarkEnd w:id="0"/>
    </w:p>
    <w:p w:rsidR="009F328B" w:rsidRDefault="009F328B" w:rsidP="009F328B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646D9A">
        <w:rPr>
          <w:rFonts w:ascii="Cambria" w:hAnsi="Cambria" w:cs="Tahoma"/>
        </w:rPr>
        <w:t xml:space="preserve">Dr. </w:t>
      </w:r>
      <w:r w:rsidR="00682BBC">
        <w:rPr>
          <w:rFonts w:ascii="Cambria" w:hAnsi="Cambria" w:cs="Tahoma"/>
          <w:lang w:val="id-ID"/>
        </w:rPr>
        <w:t xml:space="preserve">H. </w:t>
      </w:r>
      <w:r w:rsidRPr="00646D9A">
        <w:rPr>
          <w:rFonts w:ascii="Cambria" w:hAnsi="Cambria" w:cs="Tahoma"/>
        </w:rPr>
        <w:t>Saifullah, SH., M.Hum</w:t>
      </w:r>
    </w:p>
    <w:p w:rsidR="00D60830" w:rsidRPr="00682BBC" w:rsidRDefault="009F328B" w:rsidP="00682BBC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646D9A">
        <w:rPr>
          <w:rFonts w:ascii="Cambria" w:hAnsi="Cambria" w:cs="Tahoma"/>
        </w:rPr>
        <w:t>NIP19651205 200003 1 001</w:t>
      </w:r>
    </w:p>
    <w:sectPr w:rsidR="00D60830" w:rsidRPr="00682BBC" w:rsidSect="009F328B">
      <w:pgSz w:w="11906" w:h="16838"/>
      <w:pgMar w:top="1134" w:right="737" w:bottom="170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30CC"/>
    <w:multiLevelType w:val="multilevel"/>
    <w:tmpl w:val="7000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41912"/>
    <w:multiLevelType w:val="multilevel"/>
    <w:tmpl w:val="F764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00097"/>
    <w:multiLevelType w:val="multilevel"/>
    <w:tmpl w:val="7DC0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41A22"/>
    <w:multiLevelType w:val="multilevel"/>
    <w:tmpl w:val="6C96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B6FEB"/>
    <w:multiLevelType w:val="multilevel"/>
    <w:tmpl w:val="9B1C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5067F"/>
    <w:multiLevelType w:val="hybridMultilevel"/>
    <w:tmpl w:val="4EF0E0E0"/>
    <w:lvl w:ilvl="0" w:tplc="A4A6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val="id-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372CC"/>
    <w:multiLevelType w:val="multilevel"/>
    <w:tmpl w:val="B5E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C9601B"/>
    <w:multiLevelType w:val="multilevel"/>
    <w:tmpl w:val="693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8B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3C43"/>
    <w:rsid w:val="00074EAC"/>
    <w:rsid w:val="000819A6"/>
    <w:rsid w:val="000855E0"/>
    <w:rsid w:val="00090AC4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D71F9"/>
    <w:rsid w:val="000E0B13"/>
    <w:rsid w:val="000E134D"/>
    <w:rsid w:val="000E46B6"/>
    <w:rsid w:val="000E525D"/>
    <w:rsid w:val="000F2033"/>
    <w:rsid w:val="00100894"/>
    <w:rsid w:val="001020A5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554B0"/>
    <w:rsid w:val="001727AB"/>
    <w:rsid w:val="00180F39"/>
    <w:rsid w:val="001812C4"/>
    <w:rsid w:val="00186E83"/>
    <w:rsid w:val="00190C39"/>
    <w:rsid w:val="001A383C"/>
    <w:rsid w:val="001A675C"/>
    <w:rsid w:val="001A7CF2"/>
    <w:rsid w:val="001C586F"/>
    <w:rsid w:val="001D3DC3"/>
    <w:rsid w:val="001E2BE6"/>
    <w:rsid w:val="001F1DFB"/>
    <w:rsid w:val="001F4D7C"/>
    <w:rsid w:val="00203AAC"/>
    <w:rsid w:val="00205BA1"/>
    <w:rsid w:val="002107DC"/>
    <w:rsid w:val="00217A6C"/>
    <w:rsid w:val="002209EF"/>
    <w:rsid w:val="00221111"/>
    <w:rsid w:val="00224E9A"/>
    <w:rsid w:val="00246C4D"/>
    <w:rsid w:val="00274558"/>
    <w:rsid w:val="00274FDD"/>
    <w:rsid w:val="00276D0E"/>
    <w:rsid w:val="0028116B"/>
    <w:rsid w:val="00287C63"/>
    <w:rsid w:val="00293CE7"/>
    <w:rsid w:val="002955DB"/>
    <w:rsid w:val="002A0494"/>
    <w:rsid w:val="002B4676"/>
    <w:rsid w:val="002C27A2"/>
    <w:rsid w:val="002C5A27"/>
    <w:rsid w:val="002D6160"/>
    <w:rsid w:val="002E6305"/>
    <w:rsid w:val="002E75C5"/>
    <w:rsid w:val="002F7572"/>
    <w:rsid w:val="0030634B"/>
    <w:rsid w:val="003115CA"/>
    <w:rsid w:val="00312FDA"/>
    <w:rsid w:val="003139D7"/>
    <w:rsid w:val="0032344B"/>
    <w:rsid w:val="00323B81"/>
    <w:rsid w:val="00323DF5"/>
    <w:rsid w:val="00326561"/>
    <w:rsid w:val="0033008F"/>
    <w:rsid w:val="003328DE"/>
    <w:rsid w:val="0033329B"/>
    <w:rsid w:val="00345BBD"/>
    <w:rsid w:val="003614A9"/>
    <w:rsid w:val="00361A3A"/>
    <w:rsid w:val="00366BD1"/>
    <w:rsid w:val="0037177D"/>
    <w:rsid w:val="003911E7"/>
    <w:rsid w:val="003B04C8"/>
    <w:rsid w:val="003B2BB7"/>
    <w:rsid w:val="003B73B7"/>
    <w:rsid w:val="003C1E44"/>
    <w:rsid w:val="003D1D69"/>
    <w:rsid w:val="003D350D"/>
    <w:rsid w:val="003D5DB9"/>
    <w:rsid w:val="003E4F79"/>
    <w:rsid w:val="003F440C"/>
    <w:rsid w:val="003F4859"/>
    <w:rsid w:val="003F6491"/>
    <w:rsid w:val="003F6767"/>
    <w:rsid w:val="0041174F"/>
    <w:rsid w:val="00416843"/>
    <w:rsid w:val="00431964"/>
    <w:rsid w:val="00432688"/>
    <w:rsid w:val="0043460E"/>
    <w:rsid w:val="00436EED"/>
    <w:rsid w:val="00440D2B"/>
    <w:rsid w:val="00441111"/>
    <w:rsid w:val="004416C8"/>
    <w:rsid w:val="00446D02"/>
    <w:rsid w:val="004542AB"/>
    <w:rsid w:val="0045436F"/>
    <w:rsid w:val="004543FD"/>
    <w:rsid w:val="004550E6"/>
    <w:rsid w:val="0045582E"/>
    <w:rsid w:val="00456705"/>
    <w:rsid w:val="00476E37"/>
    <w:rsid w:val="004825EB"/>
    <w:rsid w:val="00482AAB"/>
    <w:rsid w:val="004837DF"/>
    <w:rsid w:val="004843CE"/>
    <w:rsid w:val="004972B3"/>
    <w:rsid w:val="004B4822"/>
    <w:rsid w:val="004B5F22"/>
    <w:rsid w:val="004C30DB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45E2"/>
    <w:rsid w:val="0054749A"/>
    <w:rsid w:val="005504DB"/>
    <w:rsid w:val="00562ECC"/>
    <w:rsid w:val="0056452E"/>
    <w:rsid w:val="0057011E"/>
    <w:rsid w:val="0057149E"/>
    <w:rsid w:val="00575A88"/>
    <w:rsid w:val="005773AE"/>
    <w:rsid w:val="00577C29"/>
    <w:rsid w:val="00595516"/>
    <w:rsid w:val="00597266"/>
    <w:rsid w:val="005A263C"/>
    <w:rsid w:val="005A73E9"/>
    <w:rsid w:val="005B16B7"/>
    <w:rsid w:val="005B341A"/>
    <w:rsid w:val="005B3D4F"/>
    <w:rsid w:val="005D1DC9"/>
    <w:rsid w:val="005D6196"/>
    <w:rsid w:val="005D6288"/>
    <w:rsid w:val="005E18AD"/>
    <w:rsid w:val="005F488B"/>
    <w:rsid w:val="005F79A9"/>
    <w:rsid w:val="0061207C"/>
    <w:rsid w:val="00616D84"/>
    <w:rsid w:val="00627753"/>
    <w:rsid w:val="006301BB"/>
    <w:rsid w:val="00634BDA"/>
    <w:rsid w:val="00637A26"/>
    <w:rsid w:val="00637C99"/>
    <w:rsid w:val="00642251"/>
    <w:rsid w:val="00643C4E"/>
    <w:rsid w:val="00644861"/>
    <w:rsid w:val="0064595E"/>
    <w:rsid w:val="00655990"/>
    <w:rsid w:val="0066486B"/>
    <w:rsid w:val="0067062E"/>
    <w:rsid w:val="00682BBC"/>
    <w:rsid w:val="00687102"/>
    <w:rsid w:val="0069262C"/>
    <w:rsid w:val="006A0857"/>
    <w:rsid w:val="006A2A9C"/>
    <w:rsid w:val="006B0380"/>
    <w:rsid w:val="006B6AD6"/>
    <w:rsid w:val="006C31D3"/>
    <w:rsid w:val="006C4766"/>
    <w:rsid w:val="006C60AA"/>
    <w:rsid w:val="006C7680"/>
    <w:rsid w:val="006D0BBA"/>
    <w:rsid w:val="006F0254"/>
    <w:rsid w:val="006F4B9C"/>
    <w:rsid w:val="00705E96"/>
    <w:rsid w:val="00706872"/>
    <w:rsid w:val="00712ED8"/>
    <w:rsid w:val="00720244"/>
    <w:rsid w:val="007312D5"/>
    <w:rsid w:val="00737135"/>
    <w:rsid w:val="00751A4E"/>
    <w:rsid w:val="00761D07"/>
    <w:rsid w:val="00791B1D"/>
    <w:rsid w:val="00795B0C"/>
    <w:rsid w:val="00795EF6"/>
    <w:rsid w:val="00797ECF"/>
    <w:rsid w:val="007B0D1E"/>
    <w:rsid w:val="007B56FC"/>
    <w:rsid w:val="007C50E7"/>
    <w:rsid w:val="007D2310"/>
    <w:rsid w:val="007D5003"/>
    <w:rsid w:val="007D7AF7"/>
    <w:rsid w:val="007E6558"/>
    <w:rsid w:val="007E6A22"/>
    <w:rsid w:val="007F2613"/>
    <w:rsid w:val="0080551E"/>
    <w:rsid w:val="00817DE6"/>
    <w:rsid w:val="008250B3"/>
    <w:rsid w:val="008251FE"/>
    <w:rsid w:val="00831134"/>
    <w:rsid w:val="00835524"/>
    <w:rsid w:val="00835A6E"/>
    <w:rsid w:val="0083698E"/>
    <w:rsid w:val="0084688A"/>
    <w:rsid w:val="0085457B"/>
    <w:rsid w:val="0085670E"/>
    <w:rsid w:val="00874301"/>
    <w:rsid w:val="0088316B"/>
    <w:rsid w:val="008857D9"/>
    <w:rsid w:val="00886B77"/>
    <w:rsid w:val="008A2377"/>
    <w:rsid w:val="008B2419"/>
    <w:rsid w:val="008C433E"/>
    <w:rsid w:val="008C511B"/>
    <w:rsid w:val="008D39ED"/>
    <w:rsid w:val="008E1A94"/>
    <w:rsid w:val="008E2D5F"/>
    <w:rsid w:val="008E3132"/>
    <w:rsid w:val="008E7E5D"/>
    <w:rsid w:val="0090047F"/>
    <w:rsid w:val="00901696"/>
    <w:rsid w:val="0091628B"/>
    <w:rsid w:val="009217A8"/>
    <w:rsid w:val="009223CE"/>
    <w:rsid w:val="00922534"/>
    <w:rsid w:val="00922EB9"/>
    <w:rsid w:val="00923F9A"/>
    <w:rsid w:val="009252A1"/>
    <w:rsid w:val="009318C9"/>
    <w:rsid w:val="009325E9"/>
    <w:rsid w:val="009330A7"/>
    <w:rsid w:val="00936592"/>
    <w:rsid w:val="00942AC6"/>
    <w:rsid w:val="0095736C"/>
    <w:rsid w:val="009618FC"/>
    <w:rsid w:val="0097393A"/>
    <w:rsid w:val="00977E2C"/>
    <w:rsid w:val="009820B4"/>
    <w:rsid w:val="00991CAD"/>
    <w:rsid w:val="009923D4"/>
    <w:rsid w:val="00997251"/>
    <w:rsid w:val="0099784D"/>
    <w:rsid w:val="00997DB7"/>
    <w:rsid w:val="009B23DB"/>
    <w:rsid w:val="009C5D3C"/>
    <w:rsid w:val="009D5D20"/>
    <w:rsid w:val="009E20BE"/>
    <w:rsid w:val="009F328B"/>
    <w:rsid w:val="009F5069"/>
    <w:rsid w:val="009F644B"/>
    <w:rsid w:val="009F6CCB"/>
    <w:rsid w:val="009F7A60"/>
    <w:rsid w:val="00A14DE9"/>
    <w:rsid w:val="00A20002"/>
    <w:rsid w:val="00A236A7"/>
    <w:rsid w:val="00A24C27"/>
    <w:rsid w:val="00A350C6"/>
    <w:rsid w:val="00A52085"/>
    <w:rsid w:val="00A626E3"/>
    <w:rsid w:val="00A760A3"/>
    <w:rsid w:val="00A94FE6"/>
    <w:rsid w:val="00AA1B34"/>
    <w:rsid w:val="00AA22B3"/>
    <w:rsid w:val="00AA67E2"/>
    <w:rsid w:val="00AB3CA0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274D7"/>
    <w:rsid w:val="00B3337B"/>
    <w:rsid w:val="00B36833"/>
    <w:rsid w:val="00B45863"/>
    <w:rsid w:val="00B52C3A"/>
    <w:rsid w:val="00B530DB"/>
    <w:rsid w:val="00B60CE4"/>
    <w:rsid w:val="00B6520B"/>
    <w:rsid w:val="00B90652"/>
    <w:rsid w:val="00B933C7"/>
    <w:rsid w:val="00B95402"/>
    <w:rsid w:val="00BA07BC"/>
    <w:rsid w:val="00BA1208"/>
    <w:rsid w:val="00BA3A47"/>
    <w:rsid w:val="00BA47E7"/>
    <w:rsid w:val="00BA521E"/>
    <w:rsid w:val="00BB268A"/>
    <w:rsid w:val="00BC1BAA"/>
    <w:rsid w:val="00BC342C"/>
    <w:rsid w:val="00BC461A"/>
    <w:rsid w:val="00BE3DE1"/>
    <w:rsid w:val="00BE52D2"/>
    <w:rsid w:val="00BE59EC"/>
    <w:rsid w:val="00BF4DA0"/>
    <w:rsid w:val="00C032F9"/>
    <w:rsid w:val="00C057F0"/>
    <w:rsid w:val="00C070C2"/>
    <w:rsid w:val="00C07CD5"/>
    <w:rsid w:val="00C16BF5"/>
    <w:rsid w:val="00C16D1E"/>
    <w:rsid w:val="00C26CA3"/>
    <w:rsid w:val="00C36461"/>
    <w:rsid w:val="00C416E5"/>
    <w:rsid w:val="00C4713F"/>
    <w:rsid w:val="00C72F03"/>
    <w:rsid w:val="00C80062"/>
    <w:rsid w:val="00C92149"/>
    <w:rsid w:val="00C9555C"/>
    <w:rsid w:val="00C96FCA"/>
    <w:rsid w:val="00CA1B99"/>
    <w:rsid w:val="00CA47A1"/>
    <w:rsid w:val="00CA5721"/>
    <w:rsid w:val="00CA614F"/>
    <w:rsid w:val="00CB0623"/>
    <w:rsid w:val="00CC0DFE"/>
    <w:rsid w:val="00CD3829"/>
    <w:rsid w:val="00CD7012"/>
    <w:rsid w:val="00CE079A"/>
    <w:rsid w:val="00CE5417"/>
    <w:rsid w:val="00CE7BE6"/>
    <w:rsid w:val="00CF2658"/>
    <w:rsid w:val="00D00D70"/>
    <w:rsid w:val="00D01A25"/>
    <w:rsid w:val="00D07046"/>
    <w:rsid w:val="00D170B4"/>
    <w:rsid w:val="00D2076F"/>
    <w:rsid w:val="00D2350E"/>
    <w:rsid w:val="00D24027"/>
    <w:rsid w:val="00D279DA"/>
    <w:rsid w:val="00D35C1D"/>
    <w:rsid w:val="00D36D3F"/>
    <w:rsid w:val="00D507F1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1860"/>
    <w:rsid w:val="00DA32E0"/>
    <w:rsid w:val="00DA431A"/>
    <w:rsid w:val="00DA4363"/>
    <w:rsid w:val="00DA4B58"/>
    <w:rsid w:val="00DB2ABE"/>
    <w:rsid w:val="00DB7DC8"/>
    <w:rsid w:val="00DC1BC4"/>
    <w:rsid w:val="00DC6E5D"/>
    <w:rsid w:val="00DD02C2"/>
    <w:rsid w:val="00DD26DB"/>
    <w:rsid w:val="00DD5B7B"/>
    <w:rsid w:val="00DF488F"/>
    <w:rsid w:val="00E02C61"/>
    <w:rsid w:val="00E1515D"/>
    <w:rsid w:val="00E25EB0"/>
    <w:rsid w:val="00E35F12"/>
    <w:rsid w:val="00E40F2C"/>
    <w:rsid w:val="00E53A9B"/>
    <w:rsid w:val="00E5677E"/>
    <w:rsid w:val="00E57CC0"/>
    <w:rsid w:val="00E6598A"/>
    <w:rsid w:val="00E717EF"/>
    <w:rsid w:val="00E751DD"/>
    <w:rsid w:val="00E83723"/>
    <w:rsid w:val="00E87608"/>
    <w:rsid w:val="00E9291F"/>
    <w:rsid w:val="00E92B38"/>
    <w:rsid w:val="00E92D92"/>
    <w:rsid w:val="00E943A1"/>
    <w:rsid w:val="00E96F50"/>
    <w:rsid w:val="00EA4B71"/>
    <w:rsid w:val="00EA4F0A"/>
    <w:rsid w:val="00EA6732"/>
    <w:rsid w:val="00EB01A5"/>
    <w:rsid w:val="00EC2DFE"/>
    <w:rsid w:val="00EC4846"/>
    <w:rsid w:val="00EC4EFA"/>
    <w:rsid w:val="00EC7700"/>
    <w:rsid w:val="00ED3612"/>
    <w:rsid w:val="00ED46E3"/>
    <w:rsid w:val="00ED69C3"/>
    <w:rsid w:val="00EE1489"/>
    <w:rsid w:val="00EE2EA9"/>
    <w:rsid w:val="00EE53BB"/>
    <w:rsid w:val="00EE7C48"/>
    <w:rsid w:val="00EF25E5"/>
    <w:rsid w:val="00EF2963"/>
    <w:rsid w:val="00EF4279"/>
    <w:rsid w:val="00EF46B1"/>
    <w:rsid w:val="00EF5596"/>
    <w:rsid w:val="00F15D8E"/>
    <w:rsid w:val="00F2121C"/>
    <w:rsid w:val="00F4026F"/>
    <w:rsid w:val="00F42821"/>
    <w:rsid w:val="00F44004"/>
    <w:rsid w:val="00F45402"/>
    <w:rsid w:val="00F46238"/>
    <w:rsid w:val="00F46265"/>
    <w:rsid w:val="00F56D99"/>
    <w:rsid w:val="00F5714E"/>
    <w:rsid w:val="00F57DCD"/>
    <w:rsid w:val="00F61E0E"/>
    <w:rsid w:val="00F6629F"/>
    <w:rsid w:val="00F66D11"/>
    <w:rsid w:val="00F760C0"/>
    <w:rsid w:val="00F90F9B"/>
    <w:rsid w:val="00F94330"/>
    <w:rsid w:val="00F95C26"/>
    <w:rsid w:val="00FA00E2"/>
    <w:rsid w:val="00FA21D0"/>
    <w:rsid w:val="00FB275C"/>
    <w:rsid w:val="00FC284D"/>
    <w:rsid w:val="00FC293A"/>
    <w:rsid w:val="00FC7EBC"/>
    <w:rsid w:val="00FD2ABD"/>
    <w:rsid w:val="00FD4809"/>
    <w:rsid w:val="00FD7BC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28B"/>
    <w:pPr>
      <w:ind w:left="720"/>
    </w:pPr>
  </w:style>
  <w:style w:type="character" w:styleId="Hyperlink">
    <w:name w:val="Hyperlink"/>
    <w:basedOn w:val="DefaultParagraphFont"/>
    <w:rsid w:val="009F328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F3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28B"/>
    <w:pPr>
      <w:ind w:left="720"/>
    </w:pPr>
  </w:style>
  <w:style w:type="character" w:styleId="Hyperlink">
    <w:name w:val="Hyperlink"/>
    <w:basedOn w:val="DefaultParagraphFont"/>
    <w:rsid w:val="009F328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F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2013-09-24T00:51:00Z</dcterms:created>
  <dcterms:modified xsi:type="dcterms:W3CDTF">2013-09-24T01:58:00Z</dcterms:modified>
</cp:coreProperties>
</file>