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467"/>
        <w:gridCol w:w="8380"/>
      </w:tblGrid>
      <w:tr w:rsidR="00A16183" w:rsidRPr="00277FF4" w:rsidTr="003D6749">
        <w:trPr>
          <w:trHeight w:val="1276"/>
          <w:jc w:val="center"/>
        </w:trPr>
        <w:tc>
          <w:tcPr>
            <w:tcW w:w="1467" w:type="dxa"/>
            <w:shd w:val="clear" w:color="auto" w:fill="auto"/>
          </w:tcPr>
          <w:p w:rsidR="00A16183" w:rsidRPr="00277FF4" w:rsidRDefault="00A16183" w:rsidP="003D6749">
            <w:pPr>
              <w:spacing w:before="120"/>
              <w:rPr>
                <w:rFonts w:asciiTheme="majorHAnsi" w:hAnsiTheme="majorHAnsi" w:cstheme="minorHAnsi"/>
              </w:rPr>
            </w:pPr>
            <w:r w:rsidRPr="00277FF4">
              <w:rPr>
                <w:rFonts w:asciiTheme="majorHAnsi" w:hAnsiTheme="maj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3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0" w:type="dxa"/>
            <w:shd w:val="clear" w:color="auto" w:fill="auto"/>
          </w:tcPr>
          <w:p w:rsidR="00A16183" w:rsidRPr="00277FF4" w:rsidRDefault="00A16183" w:rsidP="003D674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77FF4">
              <w:rPr>
                <w:rFonts w:asciiTheme="majorHAnsi" w:hAnsiTheme="majorHAnsi" w:cstheme="minorHAnsi"/>
                <w:b/>
                <w:sz w:val="22"/>
                <w:szCs w:val="22"/>
              </w:rPr>
              <w:t>KEMENTERIAN AGAMA</w:t>
            </w:r>
          </w:p>
          <w:p w:rsidR="00A16183" w:rsidRPr="00277FF4" w:rsidRDefault="00A16183" w:rsidP="003D6749">
            <w:pPr>
              <w:jc w:val="center"/>
              <w:rPr>
                <w:rFonts w:asciiTheme="majorHAnsi" w:hAnsiTheme="majorHAnsi" w:cstheme="minorHAnsi"/>
                <w:b/>
                <w:sz w:val="26"/>
                <w:szCs w:val="28"/>
                <w:lang w:val="id-ID"/>
              </w:rPr>
            </w:pPr>
            <w:r w:rsidRPr="00277FF4">
              <w:rPr>
                <w:rFonts w:asciiTheme="majorHAnsi" w:hAnsiTheme="majorHAnsi" w:cstheme="minorHAnsi"/>
                <w:b/>
                <w:sz w:val="26"/>
                <w:szCs w:val="28"/>
              </w:rPr>
              <w:t>UNIVERSITAS ISLAM NEGERI MAULANA MALIK IBRAHIM MALANG</w:t>
            </w:r>
          </w:p>
          <w:p w:rsidR="00A16183" w:rsidRPr="00277FF4" w:rsidRDefault="00A16183" w:rsidP="003D6749">
            <w:pPr>
              <w:jc w:val="center"/>
              <w:rPr>
                <w:rFonts w:asciiTheme="majorHAnsi" w:hAnsiTheme="majorHAnsi" w:cstheme="minorHAnsi"/>
                <w:b/>
                <w:sz w:val="30"/>
                <w:szCs w:val="28"/>
                <w:lang w:val="id-ID"/>
              </w:rPr>
            </w:pPr>
            <w:r w:rsidRPr="00277FF4">
              <w:rPr>
                <w:rFonts w:asciiTheme="majorHAnsi" w:hAnsiTheme="majorHAnsi" w:cstheme="minorHAnsi"/>
                <w:b/>
                <w:sz w:val="30"/>
                <w:szCs w:val="28"/>
                <w:lang w:val="id-ID"/>
              </w:rPr>
              <w:t>UNIT LAYANAN PENGADAAN (ULP)</w:t>
            </w:r>
          </w:p>
          <w:p w:rsidR="00A16183" w:rsidRPr="00277FF4" w:rsidRDefault="00A16183" w:rsidP="003D6749">
            <w:pPr>
              <w:spacing w:after="60"/>
              <w:jc w:val="center"/>
              <w:rPr>
                <w:rFonts w:asciiTheme="majorHAnsi" w:hAnsiTheme="majorHAnsi" w:cstheme="minorHAnsi"/>
                <w:lang w:val="id-ID"/>
              </w:rPr>
            </w:pPr>
            <w:r w:rsidRPr="00277FF4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Jl. </w:t>
            </w:r>
            <w:proofErr w:type="spellStart"/>
            <w:r w:rsidRPr="00277FF4">
              <w:rPr>
                <w:rFonts w:asciiTheme="majorHAnsi" w:hAnsiTheme="majorHAnsi" w:cstheme="minorHAnsi"/>
                <w:b/>
                <w:sz w:val="18"/>
                <w:szCs w:val="18"/>
              </w:rPr>
              <w:t>Gajayana</w:t>
            </w:r>
            <w:proofErr w:type="spellEnd"/>
            <w:r w:rsidRPr="00277FF4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No. 50 </w:t>
            </w:r>
            <w:proofErr w:type="spellStart"/>
            <w:r w:rsidRPr="00277FF4">
              <w:rPr>
                <w:rFonts w:asciiTheme="majorHAnsi" w:hAnsiTheme="majorHAnsi" w:cstheme="minorHAnsi"/>
                <w:b/>
                <w:sz w:val="18"/>
                <w:szCs w:val="18"/>
              </w:rPr>
              <w:t>Telp</w:t>
            </w:r>
            <w:proofErr w:type="spellEnd"/>
            <w:r w:rsidRPr="00277FF4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. (0341) 551354, Fax. 572533 Malang Website: </w:t>
            </w:r>
            <w:hyperlink r:id="rId5" w:history="1">
              <w:r w:rsidRPr="00277FF4">
                <w:rPr>
                  <w:rFonts w:asciiTheme="majorHAnsi" w:hAnsiTheme="majorHAnsi" w:cstheme="minorHAns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3" w:line="100" w:lineRule="exact"/>
        <w:rPr>
          <w:rFonts w:asciiTheme="majorHAnsi" w:hAnsiTheme="majorHAnsi"/>
          <w:sz w:val="10"/>
          <w:szCs w:val="10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line="200" w:lineRule="exact"/>
        <w:rPr>
          <w:rFonts w:asciiTheme="majorHAnsi" w:hAnsiTheme="majorHAnsi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5"/>
        <w:ind w:right="82"/>
        <w:jc w:val="center"/>
        <w:rPr>
          <w:rFonts w:asciiTheme="majorHAnsi" w:hAnsiTheme="majorHAnsi"/>
          <w:b/>
          <w:bCs/>
          <w:sz w:val="34"/>
          <w:szCs w:val="34"/>
        </w:rPr>
      </w:pPr>
      <w:r w:rsidRPr="00277FF4">
        <w:rPr>
          <w:rFonts w:asciiTheme="majorHAnsi" w:hAnsiTheme="majorHAnsi"/>
          <w:b/>
          <w:bCs/>
          <w:sz w:val="34"/>
          <w:szCs w:val="34"/>
        </w:rPr>
        <w:t>PENGUMUMAN PENYEDIA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5"/>
        <w:ind w:right="82"/>
        <w:jc w:val="center"/>
        <w:rPr>
          <w:rFonts w:asciiTheme="majorHAnsi" w:hAnsiTheme="majorHAnsi"/>
        </w:rPr>
      </w:pPr>
      <w:r w:rsidRPr="00277FF4">
        <w:rPr>
          <w:rFonts w:asciiTheme="majorHAnsi" w:hAnsiTheme="majorHAnsi"/>
          <w:b/>
          <w:bCs/>
        </w:rPr>
        <w:t>Nomor:</w:t>
      </w:r>
      <w:r w:rsidRPr="00277FF4">
        <w:rPr>
          <w:rFonts w:asciiTheme="majorHAnsi" w:hAnsiTheme="majorHAnsi"/>
          <w:b/>
          <w:bCs/>
          <w:w w:val="114"/>
        </w:rPr>
        <w:t>Un.03/</w:t>
      </w:r>
      <w:r w:rsidRPr="00277FF4">
        <w:rPr>
          <w:rFonts w:asciiTheme="majorHAnsi" w:hAnsiTheme="majorHAnsi"/>
          <w:b/>
          <w:bCs/>
          <w:w w:val="103"/>
        </w:rPr>
        <w:t>KS.01.7</w:t>
      </w:r>
      <w:r w:rsidRPr="00277FF4">
        <w:rPr>
          <w:rFonts w:asciiTheme="majorHAnsi" w:hAnsiTheme="majorHAnsi"/>
          <w:b/>
          <w:bCs/>
        </w:rPr>
        <w:t>/</w:t>
      </w:r>
      <w:r>
        <w:rPr>
          <w:rFonts w:asciiTheme="majorHAnsi" w:hAnsiTheme="majorHAnsi"/>
          <w:b/>
          <w:bCs/>
          <w:spacing w:val="-6"/>
        </w:rPr>
        <w:t>4262</w:t>
      </w:r>
      <w:r w:rsidRPr="00277FF4">
        <w:rPr>
          <w:rFonts w:asciiTheme="majorHAnsi" w:hAnsiTheme="majorHAnsi"/>
          <w:b/>
          <w:bCs/>
        </w:rPr>
        <w:t>/</w:t>
      </w:r>
      <w:r w:rsidRPr="00277FF4">
        <w:rPr>
          <w:rFonts w:asciiTheme="majorHAnsi" w:hAnsiTheme="majorHAnsi"/>
          <w:b/>
          <w:bCs/>
          <w:w w:val="118"/>
        </w:rPr>
        <w:t>2014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4226" w:right="4242"/>
        <w:jc w:val="center"/>
        <w:rPr>
          <w:rFonts w:asciiTheme="majorHAnsi" w:hAnsiTheme="majorHAnsi"/>
          <w:b/>
          <w:bCs/>
          <w:i/>
          <w:iCs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right="4"/>
        <w:jc w:val="center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b/>
          <w:bCs/>
          <w:i/>
          <w:iCs/>
          <w:sz w:val="24"/>
          <w:szCs w:val="24"/>
        </w:rPr>
        <w:t>Tentang</w:t>
      </w:r>
      <w:proofErr w:type="spellEnd"/>
      <w:r w:rsidRPr="00277FF4">
        <w:rPr>
          <w:rFonts w:asciiTheme="majorHAnsi" w:hAnsiTheme="majorHAnsi"/>
          <w:b/>
          <w:bCs/>
          <w:i/>
          <w:iCs/>
          <w:w w:val="105"/>
          <w:sz w:val="24"/>
          <w:szCs w:val="24"/>
        </w:rPr>
        <w:t>: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6"/>
        <w:ind w:right="-59"/>
        <w:jc w:val="center"/>
        <w:rPr>
          <w:rFonts w:asciiTheme="majorHAnsi" w:hAnsiTheme="majorHAnsi"/>
          <w:b/>
          <w:bCs/>
          <w:w w:val="107"/>
          <w:sz w:val="28"/>
          <w:szCs w:val="28"/>
        </w:rPr>
      </w:pPr>
      <w:proofErr w:type="spellStart"/>
      <w:r>
        <w:rPr>
          <w:rFonts w:asciiTheme="majorHAnsi" w:hAnsiTheme="majorHAnsi"/>
          <w:b/>
          <w:bCs/>
          <w:w w:val="107"/>
          <w:sz w:val="28"/>
          <w:szCs w:val="28"/>
        </w:rPr>
        <w:t>Pengumuman</w:t>
      </w:r>
      <w:proofErr w:type="spellEnd"/>
      <w:r>
        <w:rPr>
          <w:rFonts w:asciiTheme="majorHAnsi" w:hAnsiTheme="majorHAnsi"/>
          <w:b/>
          <w:bCs/>
          <w:w w:val="107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w w:val="107"/>
          <w:sz w:val="28"/>
          <w:szCs w:val="28"/>
        </w:rPr>
        <w:t>Penyedia</w:t>
      </w:r>
      <w:proofErr w:type="spellEnd"/>
      <w:r w:rsidRPr="00277FF4">
        <w:rPr>
          <w:rFonts w:asciiTheme="majorHAnsi" w:hAnsiTheme="majorHAnsi"/>
          <w:b/>
          <w:bCs/>
          <w:w w:val="107"/>
          <w:sz w:val="28"/>
          <w:szCs w:val="28"/>
        </w:rPr>
        <w:t xml:space="preserve"> 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6"/>
        <w:ind w:right="-59"/>
        <w:jc w:val="center"/>
        <w:rPr>
          <w:rFonts w:asciiTheme="majorHAnsi" w:hAnsiTheme="majorHAnsi"/>
          <w:b/>
          <w:bCs/>
          <w:spacing w:val="25"/>
          <w:sz w:val="28"/>
          <w:szCs w:val="28"/>
        </w:rPr>
      </w:pPr>
      <w:r>
        <w:rPr>
          <w:rFonts w:asciiTheme="majorHAnsi" w:hAnsiTheme="majorHAnsi" w:cstheme="minorHAnsi"/>
          <w:b/>
          <w:bCs/>
          <w:sz w:val="24"/>
          <w:szCs w:val="24"/>
          <w:lang w:val="id-ID"/>
        </w:rPr>
        <w:t>Pengadaan Cetak Jurnal Ulul Albab, El-Harakah, dan Kaleidoskop 2014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7"/>
        <w:ind w:left="581" w:right="612"/>
        <w:jc w:val="center"/>
        <w:rPr>
          <w:rFonts w:asciiTheme="majorHAnsi" w:hAnsiTheme="majorHAnsi"/>
          <w:b/>
          <w:bCs/>
          <w:w w:val="102"/>
          <w:sz w:val="28"/>
          <w:szCs w:val="28"/>
        </w:rPr>
      </w:pPr>
      <w:r>
        <w:rPr>
          <w:rFonts w:asciiTheme="majorHAnsi" w:hAnsiTheme="majorHAnsi"/>
          <w:b/>
          <w:bCs/>
          <w:w w:val="92"/>
          <w:sz w:val="28"/>
          <w:szCs w:val="28"/>
        </w:rPr>
        <w:t xml:space="preserve">UIN </w:t>
      </w:r>
      <w:proofErr w:type="spellStart"/>
      <w:r>
        <w:rPr>
          <w:rFonts w:asciiTheme="majorHAnsi" w:hAnsiTheme="majorHAnsi"/>
          <w:b/>
          <w:bCs/>
          <w:w w:val="92"/>
          <w:sz w:val="28"/>
          <w:szCs w:val="28"/>
        </w:rPr>
        <w:t>Maulana</w:t>
      </w:r>
      <w:proofErr w:type="spellEnd"/>
      <w:r>
        <w:rPr>
          <w:rFonts w:asciiTheme="majorHAnsi" w:hAnsiTheme="majorHAnsi"/>
          <w:b/>
          <w:bCs/>
          <w:w w:val="92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w w:val="92"/>
          <w:sz w:val="28"/>
          <w:szCs w:val="28"/>
        </w:rPr>
        <w:t>Malik</w:t>
      </w:r>
      <w:proofErr w:type="spellEnd"/>
      <w:r>
        <w:rPr>
          <w:rFonts w:asciiTheme="majorHAnsi" w:hAnsiTheme="majorHAnsi"/>
          <w:b/>
          <w:bCs/>
          <w:w w:val="92"/>
          <w:sz w:val="28"/>
          <w:szCs w:val="28"/>
        </w:rPr>
        <w:t xml:space="preserve"> Ibrahim Malang</w:t>
      </w:r>
      <w:r w:rsidRPr="00277FF4">
        <w:rPr>
          <w:rFonts w:asciiTheme="majorHAnsi" w:hAnsiTheme="majorHAnsi"/>
          <w:b/>
          <w:bCs/>
          <w:w w:val="102"/>
          <w:sz w:val="28"/>
          <w:szCs w:val="28"/>
        </w:rPr>
        <w:t xml:space="preserve"> 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7"/>
        <w:ind w:left="581" w:right="612"/>
        <w:jc w:val="center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b/>
          <w:bCs/>
          <w:sz w:val="28"/>
          <w:szCs w:val="28"/>
        </w:rPr>
        <w:t>Tahun</w:t>
      </w:r>
      <w:proofErr w:type="spellEnd"/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z w:val="28"/>
          <w:szCs w:val="28"/>
        </w:rPr>
        <w:t>Anggaran</w:t>
      </w:r>
      <w:proofErr w:type="spellEnd"/>
      <w:r>
        <w:rPr>
          <w:rFonts w:asciiTheme="majorHAnsi" w:hAnsiTheme="majorHAnsi"/>
          <w:b/>
          <w:bCs/>
          <w:sz w:val="28"/>
          <w:szCs w:val="28"/>
        </w:rPr>
        <w:t xml:space="preserve"> 2014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1" w:line="240" w:lineRule="exact"/>
        <w:rPr>
          <w:rFonts w:asciiTheme="majorHAnsi" w:hAnsiTheme="majorHAnsi"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6" w:line="360" w:lineRule="auto"/>
        <w:ind w:right="4"/>
        <w:rPr>
          <w:rFonts w:asciiTheme="majorHAnsi" w:hAnsiTheme="majorHAnsi"/>
          <w:spacing w:val="-15"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6" w:line="360" w:lineRule="auto"/>
        <w:ind w:right="4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pacing w:val="-15"/>
          <w:sz w:val="24"/>
          <w:szCs w:val="24"/>
        </w:rPr>
        <w:t>D</w:t>
      </w:r>
      <w:r w:rsidRPr="00277FF4">
        <w:rPr>
          <w:rFonts w:asciiTheme="majorHAnsi" w:hAnsiTheme="majorHAnsi"/>
          <w:sz w:val="24"/>
          <w:szCs w:val="24"/>
        </w:rPr>
        <w:t>i</w:t>
      </w:r>
      <w:r w:rsidRPr="00277FF4">
        <w:rPr>
          <w:rFonts w:asciiTheme="majorHAnsi" w:hAnsiTheme="majorHAnsi"/>
          <w:spacing w:val="11"/>
          <w:sz w:val="24"/>
          <w:szCs w:val="24"/>
        </w:rPr>
        <w:t>be</w:t>
      </w:r>
      <w:r w:rsidRPr="00277FF4">
        <w:rPr>
          <w:rFonts w:asciiTheme="majorHAnsi" w:hAnsiTheme="majorHAnsi"/>
          <w:sz w:val="24"/>
          <w:szCs w:val="24"/>
        </w:rPr>
        <w:t>ri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1"/>
          <w:sz w:val="24"/>
          <w:szCs w:val="24"/>
        </w:rPr>
        <w:t>u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1"/>
          <w:sz w:val="24"/>
          <w:szCs w:val="24"/>
        </w:rPr>
        <w:t>ba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3"/>
          <w:sz w:val="24"/>
          <w:szCs w:val="24"/>
        </w:rPr>
        <w:t>w</w:t>
      </w:r>
      <w:r w:rsidRPr="00277FF4">
        <w:rPr>
          <w:rFonts w:asciiTheme="majorHAnsi" w:hAnsiTheme="majorHAnsi"/>
          <w:sz w:val="24"/>
          <w:szCs w:val="24"/>
        </w:rPr>
        <w:t>a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z w:val="24"/>
          <w:szCs w:val="24"/>
        </w:rPr>
        <w:t>k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12"/>
          <w:sz w:val="24"/>
          <w:szCs w:val="24"/>
        </w:rPr>
        <w:t>uh</w:t>
      </w:r>
      <w:r w:rsidRPr="00277FF4">
        <w:rPr>
          <w:rFonts w:asciiTheme="majorHAnsi" w:hAnsiTheme="majorHAnsi"/>
          <w:sz w:val="24"/>
          <w:szCs w:val="24"/>
        </w:rPr>
        <w:t>i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0"/>
          <w:sz w:val="24"/>
          <w:szCs w:val="24"/>
        </w:rPr>
        <w:t>e</w:t>
      </w:r>
      <w:r w:rsidRPr="00277FF4">
        <w:rPr>
          <w:rFonts w:asciiTheme="majorHAnsi" w:hAnsiTheme="majorHAnsi"/>
          <w:spacing w:val="11"/>
          <w:sz w:val="24"/>
          <w:szCs w:val="24"/>
        </w:rPr>
        <w:t>b</w:t>
      </w:r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2"/>
          <w:sz w:val="24"/>
          <w:szCs w:val="24"/>
        </w:rPr>
        <w:t>uh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w w:val="107"/>
          <w:sz w:val="24"/>
          <w:szCs w:val="24"/>
        </w:rPr>
        <w:t>Pengadaan</w:t>
      </w:r>
      <w:r>
        <w:rPr>
          <w:rFonts w:asciiTheme="majorHAnsi" w:hAnsiTheme="majorHAnsi"/>
          <w:sz w:val="24"/>
          <w:szCs w:val="24"/>
        </w:rPr>
        <w:t>Cetak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Jurnal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Ulul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Albab</w:t>
      </w:r>
      <w:proofErr w:type="spellEnd"/>
      <w:r>
        <w:rPr>
          <w:rFonts w:asciiTheme="majorHAnsi" w:hAnsiTheme="majorHAnsi"/>
          <w:sz w:val="24"/>
          <w:szCs w:val="24"/>
        </w:rPr>
        <w:t>, El-</w:t>
      </w:r>
      <w:proofErr w:type="spellStart"/>
      <w:r>
        <w:rPr>
          <w:rFonts w:asciiTheme="majorHAnsi" w:hAnsiTheme="majorHAnsi"/>
          <w:sz w:val="24"/>
          <w:szCs w:val="24"/>
        </w:rPr>
        <w:t>Harakah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Kaleidoskop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Tahun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pacing w:val="-24"/>
          <w:sz w:val="24"/>
          <w:szCs w:val="24"/>
        </w:rPr>
        <w:t>A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-1"/>
          <w:sz w:val="24"/>
          <w:szCs w:val="24"/>
        </w:rPr>
        <w:t>gg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r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r w:rsidRPr="00277FF4">
        <w:rPr>
          <w:rFonts w:asciiTheme="majorHAnsi" w:hAnsiTheme="majorHAnsi"/>
          <w:spacing w:val="13"/>
          <w:sz w:val="24"/>
          <w:szCs w:val="24"/>
        </w:rPr>
        <w:t xml:space="preserve">2014 </w:t>
      </w:r>
      <w:r>
        <w:rPr>
          <w:rFonts w:asciiTheme="majorHAnsi" w:hAnsiTheme="majorHAnsi"/>
          <w:sz w:val="24"/>
          <w:szCs w:val="24"/>
        </w:rPr>
        <w:t xml:space="preserve">UIN </w:t>
      </w:r>
      <w:proofErr w:type="spellStart"/>
      <w:r>
        <w:rPr>
          <w:rFonts w:asciiTheme="majorHAnsi" w:hAnsiTheme="majorHAnsi"/>
          <w:sz w:val="24"/>
          <w:szCs w:val="24"/>
        </w:rPr>
        <w:t>Maulana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Malik</w:t>
      </w:r>
      <w:proofErr w:type="spellEnd"/>
      <w:r>
        <w:rPr>
          <w:rFonts w:asciiTheme="majorHAnsi" w:hAnsiTheme="majorHAnsi"/>
          <w:sz w:val="24"/>
          <w:szCs w:val="24"/>
        </w:rPr>
        <w:t xml:space="preserve"> Ibrahim </w:t>
      </w:r>
      <w:r w:rsidRPr="00277FF4">
        <w:rPr>
          <w:rFonts w:asciiTheme="majorHAnsi" w:hAnsiTheme="majorHAnsi"/>
          <w:spacing w:val="-18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z w:val="24"/>
          <w:szCs w:val="24"/>
        </w:rPr>
        <w:t>g,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z w:val="24"/>
          <w:szCs w:val="24"/>
        </w:rPr>
        <w:t>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pacing w:val="-17"/>
          <w:sz w:val="24"/>
          <w:szCs w:val="24"/>
        </w:rPr>
        <w:t>Pejabat</w:t>
      </w:r>
      <w:proofErr w:type="spellEnd"/>
      <w:r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pacing w:val="-17"/>
          <w:sz w:val="24"/>
          <w:szCs w:val="24"/>
        </w:rPr>
        <w:t>Pengadaan</w:t>
      </w:r>
      <w:proofErr w:type="spellEnd"/>
      <w:r>
        <w:rPr>
          <w:rFonts w:asciiTheme="majorHAnsi" w:hAnsiTheme="majorHAnsi"/>
          <w:spacing w:val="-17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pacing w:val="3"/>
          <w:sz w:val="24"/>
          <w:szCs w:val="24"/>
        </w:rPr>
        <w:t>Cetak</w:t>
      </w:r>
      <w:proofErr w:type="spellEnd"/>
      <w:r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pacing w:val="3"/>
          <w:sz w:val="24"/>
          <w:szCs w:val="24"/>
        </w:rPr>
        <w:t>Jurnal</w:t>
      </w:r>
      <w:proofErr w:type="spellEnd"/>
      <w:r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pacing w:val="3"/>
          <w:sz w:val="24"/>
          <w:szCs w:val="24"/>
        </w:rPr>
        <w:t>Ulul</w:t>
      </w:r>
      <w:proofErr w:type="spellEnd"/>
      <w:r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pacing w:val="3"/>
          <w:sz w:val="24"/>
          <w:szCs w:val="24"/>
        </w:rPr>
        <w:t>Albab</w:t>
      </w:r>
      <w:proofErr w:type="spellEnd"/>
      <w:r>
        <w:rPr>
          <w:rFonts w:asciiTheme="majorHAnsi" w:hAnsiTheme="majorHAnsi"/>
          <w:spacing w:val="3"/>
          <w:sz w:val="24"/>
          <w:szCs w:val="24"/>
        </w:rPr>
        <w:t>, El-</w:t>
      </w:r>
      <w:proofErr w:type="spellStart"/>
      <w:r>
        <w:rPr>
          <w:rFonts w:asciiTheme="majorHAnsi" w:hAnsiTheme="majorHAnsi"/>
          <w:spacing w:val="3"/>
          <w:sz w:val="24"/>
          <w:szCs w:val="24"/>
        </w:rPr>
        <w:t>Harakah</w:t>
      </w:r>
      <w:proofErr w:type="spellEnd"/>
      <w:r>
        <w:rPr>
          <w:rFonts w:asciiTheme="majorHAnsi" w:hAnsiTheme="majorHAnsi"/>
          <w:spacing w:val="3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pacing w:val="3"/>
          <w:sz w:val="24"/>
          <w:szCs w:val="24"/>
        </w:rPr>
        <w:t>dan</w:t>
      </w:r>
      <w:proofErr w:type="spellEnd"/>
      <w:r>
        <w:rPr>
          <w:rFonts w:asciiTheme="majorHAnsi" w:hAnsiTheme="majorHAnsi"/>
          <w:spacing w:val="3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pacing w:val="3"/>
          <w:sz w:val="24"/>
          <w:szCs w:val="24"/>
        </w:rPr>
        <w:t>Kaleidoskop</w:t>
      </w:r>
      <w:proofErr w:type="spellEnd"/>
      <w:r w:rsidRPr="00277FF4">
        <w:rPr>
          <w:rFonts w:asciiTheme="majorHAnsi" w:hAnsiTheme="majorHAnsi"/>
          <w:spacing w:val="3"/>
          <w:sz w:val="24"/>
          <w:szCs w:val="24"/>
        </w:rPr>
        <w:t xml:space="preserve">, </w:t>
      </w:r>
      <w:proofErr w:type="spellStart"/>
      <w:r w:rsidRPr="00277FF4">
        <w:rPr>
          <w:rFonts w:asciiTheme="majorHAnsi" w:hAnsiTheme="majorHAnsi"/>
          <w:spacing w:val="10"/>
          <w:sz w:val="24"/>
          <w:szCs w:val="24"/>
        </w:rPr>
        <w:t>se</w:t>
      </w:r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2"/>
          <w:sz w:val="24"/>
          <w:szCs w:val="24"/>
        </w:rPr>
        <w:t>u</w:t>
      </w:r>
      <w:r w:rsidRPr="00277FF4">
        <w:rPr>
          <w:rFonts w:asciiTheme="majorHAnsi" w:hAnsiTheme="majorHAnsi"/>
          <w:spacing w:val="6"/>
          <w:sz w:val="24"/>
          <w:szCs w:val="24"/>
        </w:rPr>
        <w:t>k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1"/>
          <w:sz w:val="24"/>
          <w:szCs w:val="24"/>
        </w:rPr>
        <w:t>be</w:t>
      </w:r>
      <w:r w:rsidRPr="00277FF4">
        <w:rPr>
          <w:rFonts w:asciiTheme="majorHAnsi" w:hAnsiTheme="majorHAnsi"/>
          <w:sz w:val="24"/>
          <w:szCs w:val="24"/>
        </w:rPr>
        <w:t>r</w:t>
      </w:r>
      <w:r w:rsidRPr="00277FF4">
        <w:rPr>
          <w:rFonts w:asciiTheme="majorHAnsi" w:hAnsiTheme="majorHAnsi"/>
          <w:spacing w:val="11"/>
          <w:sz w:val="24"/>
          <w:szCs w:val="24"/>
        </w:rPr>
        <w:t>ba</w:t>
      </w:r>
      <w:r w:rsidRPr="00277FF4">
        <w:rPr>
          <w:rFonts w:asciiTheme="majorHAnsi" w:hAnsiTheme="majorHAnsi"/>
          <w:spacing w:val="-1"/>
          <w:sz w:val="24"/>
          <w:szCs w:val="24"/>
        </w:rPr>
        <w:t>g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5"/>
          <w:sz w:val="24"/>
          <w:szCs w:val="24"/>
        </w:rPr>
        <w:t>t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13"/>
          <w:sz w:val="24"/>
          <w:szCs w:val="24"/>
        </w:rPr>
        <w:t>p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3"/>
          <w:sz w:val="24"/>
          <w:szCs w:val="24"/>
        </w:rPr>
        <w:t>p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2"/>
          <w:sz w:val="24"/>
          <w:szCs w:val="24"/>
        </w:rPr>
        <w:t>m</w:t>
      </w:r>
      <w:r w:rsidRPr="00277FF4">
        <w:rPr>
          <w:rFonts w:asciiTheme="majorHAnsi" w:hAnsiTheme="majorHAnsi"/>
          <w:sz w:val="24"/>
          <w:szCs w:val="24"/>
        </w:rPr>
        <w:t>i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z w:val="24"/>
          <w:szCs w:val="24"/>
        </w:rPr>
        <w:t>i</w:t>
      </w:r>
      <w:r w:rsidRPr="00277FF4">
        <w:rPr>
          <w:rFonts w:asciiTheme="majorHAnsi" w:hAnsiTheme="majorHAnsi"/>
          <w:spacing w:val="12"/>
          <w:sz w:val="24"/>
          <w:szCs w:val="24"/>
        </w:rPr>
        <w:t>h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proofErr w:type="spellEnd"/>
      <w:r w:rsidRPr="00277FF4">
        <w:rPr>
          <w:rFonts w:asciiTheme="majorHAnsi" w:hAnsiTheme="majorHAnsi"/>
          <w:sz w:val="24"/>
          <w:szCs w:val="24"/>
        </w:rPr>
        <w:tab/>
      </w:r>
      <w:proofErr w:type="spellStart"/>
      <w:r w:rsidRPr="00277FF4">
        <w:rPr>
          <w:rFonts w:asciiTheme="majorHAnsi" w:hAnsiTheme="majorHAnsi"/>
          <w:spacing w:val="13"/>
          <w:sz w:val="24"/>
          <w:szCs w:val="24"/>
        </w:rPr>
        <w:t>p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4"/>
          <w:sz w:val="24"/>
          <w:szCs w:val="24"/>
        </w:rPr>
        <w:t>n</w:t>
      </w:r>
      <w:r w:rsidRPr="00277FF4">
        <w:rPr>
          <w:rFonts w:asciiTheme="majorHAnsi" w:hAnsiTheme="majorHAnsi"/>
          <w:spacing w:val="1"/>
          <w:sz w:val="24"/>
          <w:szCs w:val="24"/>
        </w:rPr>
        <w:t>y</w:t>
      </w:r>
      <w:r w:rsidRPr="00277FF4">
        <w:rPr>
          <w:rFonts w:asciiTheme="majorHAnsi" w:hAnsiTheme="majorHAnsi"/>
          <w:spacing w:val="11"/>
          <w:sz w:val="24"/>
          <w:szCs w:val="24"/>
        </w:rPr>
        <w:t>e</w:t>
      </w:r>
      <w:r w:rsidRPr="00277FF4">
        <w:rPr>
          <w:rFonts w:asciiTheme="majorHAnsi" w:hAnsiTheme="majorHAnsi"/>
          <w:spacing w:val="12"/>
          <w:sz w:val="24"/>
          <w:szCs w:val="24"/>
        </w:rPr>
        <w:t>d</w:t>
      </w:r>
      <w:r w:rsidRPr="00277FF4">
        <w:rPr>
          <w:rFonts w:asciiTheme="majorHAnsi" w:hAnsiTheme="majorHAnsi"/>
          <w:sz w:val="24"/>
          <w:szCs w:val="24"/>
        </w:rPr>
        <w:t>ia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13"/>
          <w:sz w:val="24"/>
          <w:szCs w:val="24"/>
        </w:rPr>
        <w:t>d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pacing w:val="-2"/>
          <w:sz w:val="24"/>
          <w:szCs w:val="24"/>
        </w:rPr>
        <w:t>l</w:t>
      </w:r>
      <w:r w:rsidRPr="00277FF4">
        <w:rPr>
          <w:rFonts w:asciiTheme="majorHAnsi" w:hAnsiTheme="majorHAnsi"/>
          <w:spacing w:val="11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m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w w:val="109"/>
          <w:sz w:val="24"/>
          <w:szCs w:val="24"/>
        </w:rPr>
        <w:t>Pengadaan</w:t>
      </w:r>
      <w:proofErr w:type="spellEnd"/>
      <w:r w:rsidRPr="00277FF4">
        <w:rPr>
          <w:rFonts w:asciiTheme="majorHAnsi" w:hAnsiTheme="majorHAnsi"/>
          <w:w w:val="109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-2"/>
          <w:sz w:val="24"/>
          <w:szCs w:val="24"/>
        </w:rPr>
        <w:t>langsung</w:t>
      </w:r>
      <w:proofErr w:type="spellEnd"/>
      <w:r w:rsidRPr="00277FF4">
        <w:rPr>
          <w:rFonts w:asciiTheme="majorHAnsi" w:hAnsiTheme="majorHAnsi"/>
          <w:spacing w:val="-2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pacing w:val="-2"/>
          <w:sz w:val="24"/>
          <w:szCs w:val="24"/>
        </w:rPr>
        <w:t>tersebut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277FF4">
        <w:rPr>
          <w:rFonts w:asciiTheme="majorHAnsi" w:hAnsiTheme="majorHAnsi"/>
          <w:w w:val="108"/>
          <w:sz w:val="24"/>
          <w:szCs w:val="24"/>
        </w:rPr>
        <w:t>memberitahukan</w:t>
      </w:r>
      <w:proofErr w:type="spellEnd"/>
      <w:r>
        <w:rPr>
          <w:rFonts w:asciiTheme="majorHAnsi" w:hAnsiTheme="majorHAnsi"/>
          <w:w w:val="108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z w:val="24"/>
          <w:szCs w:val="24"/>
        </w:rPr>
        <w:t>bahwa</w:t>
      </w:r>
      <w:proofErr w:type="spellEnd"/>
      <w:r w:rsidRPr="00277FF4">
        <w:rPr>
          <w:rFonts w:asciiTheme="majorHAnsi" w:hAnsiTheme="majorHAnsi"/>
          <w:w w:val="108"/>
          <w:sz w:val="24"/>
          <w:szCs w:val="24"/>
        </w:rPr>
        <w:t>:</w:t>
      </w:r>
    </w:p>
    <w:p w:rsidR="00A16183" w:rsidRPr="00277FF4" w:rsidRDefault="00A16183" w:rsidP="00A16183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76" w:hanging="2733"/>
        <w:rPr>
          <w:rFonts w:asciiTheme="majorHAnsi" w:hAnsiTheme="majorHAnsi"/>
          <w:sz w:val="24"/>
          <w:szCs w:val="24"/>
        </w:rPr>
      </w:pPr>
      <w:proofErr w:type="spellStart"/>
      <w:r w:rsidRPr="00AE714F">
        <w:rPr>
          <w:rFonts w:asciiTheme="majorHAnsi" w:hAnsiTheme="majorHAnsi"/>
          <w:sz w:val="24"/>
          <w:szCs w:val="24"/>
        </w:rPr>
        <w:t>Pekerjaan</w:t>
      </w:r>
      <w:proofErr w:type="spellEnd"/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Pengadaan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Cetak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Jurnal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Ulul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Albab</w:t>
      </w:r>
      <w:proofErr w:type="spellEnd"/>
      <w:r>
        <w:rPr>
          <w:rFonts w:asciiTheme="majorHAnsi" w:hAnsiTheme="majorHAnsi"/>
          <w:sz w:val="24"/>
          <w:szCs w:val="24"/>
        </w:rPr>
        <w:t>, El-</w:t>
      </w:r>
      <w:proofErr w:type="spellStart"/>
      <w:r>
        <w:rPr>
          <w:rFonts w:asciiTheme="majorHAnsi" w:hAnsiTheme="majorHAnsi"/>
          <w:sz w:val="24"/>
          <w:szCs w:val="24"/>
        </w:rPr>
        <w:t>Harakah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dan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Kaleidoskop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Tahun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Anggaran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2014</w:t>
      </w:r>
      <w:r w:rsidRPr="00277FF4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 xml:space="preserve">UIN </w:t>
      </w:r>
      <w:proofErr w:type="spellStart"/>
      <w:r w:rsidRPr="00AE714F">
        <w:rPr>
          <w:rFonts w:asciiTheme="majorHAnsi" w:hAnsiTheme="majorHAnsi"/>
          <w:sz w:val="24"/>
          <w:szCs w:val="24"/>
        </w:rPr>
        <w:t>Maulana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Malik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Ibrahim Malang</w:t>
      </w:r>
      <w:r w:rsidRPr="00277FF4">
        <w:rPr>
          <w:rFonts w:asciiTheme="majorHAnsi" w:hAnsiTheme="majorHAnsi"/>
          <w:sz w:val="24"/>
          <w:szCs w:val="24"/>
        </w:rPr>
        <w:t>.</w:t>
      </w:r>
    </w:p>
    <w:p w:rsidR="00A16183" w:rsidRPr="00277FF4" w:rsidRDefault="00A16183" w:rsidP="00A16183">
      <w:pPr>
        <w:widowControl w:val="0"/>
        <w:tabs>
          <w:tab w:val="left" w:pos="2460"/>
          <w:tab w:val="left" w:pos="2694"/>
        </w:tabs>
        <w:autoSpaceDE w:val="0"/>
        <w:autoSpaceDN w:val="0"/>
        <w:adjustRightInd w:val="0"/>
        <w:spacing w:after="120"/>
        <w:ind w:left="2835" w:right="76" w:hanging="2733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z w:val="24"/>
          <w:szCs w:val="24"/>
        </w:rPr>
        <w:t>Sumber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z w:val="24"/>
          <w:szCs w:val="24"/>
        </w:rPr>
        <w:t>Dana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DIP</w:t>
      </w:r>
      <w:r w:rsidRPr="00277FF4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Unive</w:t>
      </w:r>
      <w:r w:rsidRPr="00277FF4">
        <w:rPr>
          <w:rFonts w:asciiTheme="majorHAnsi" w:hAnsiTheme="majorHAnsi"/>
          <w:sz w:val="24"/>
          <w:szCs w:val="24"/>
        </w:rPr>
        <w:t>r</w:t>
      </w:r>
      <w:r w:rsidRPr="00AE714F">
        <w:rPr>
          <w:rFonts w:asciiTheme="majorHAnsi" w:hAnsiTheme="majorHAnsi"/>
          <w:sz w:val="24"/>
          <w:szCs w:val="24"/>
        </w:rPr>
        <w:t>sita</w:t>
      </w:r>
      <w:r w:rsidRPr="00277FF4">
        <w:rPr>
          <w:rFonts w:asciiTheme="majorHAnsi" w:hAnsiTheme="majorHAnsi"/>
          <w:sz w:val="24"/>
          <w:szCs w:val="24"/>
        </w:rPr>
        <w:t>s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Isla</w:t>
      </w:r>
      <w:r w:rsidRPr="00277FF4">
        <w:rPr>
          <w:rFonts w:asciiTheme="majorHAnsi" w:hAnsiTheme="majorHAnsi"/>
          <w:sz w:val="24"/>
          <w:szCs w:val="24"/>
        </w:rPr>
        <w:t xml:space="preserve">m </w:t>
      </w:r>
      <w:proofErr w:type="spellStart"/>
      <w:r w:rsidRPr="00AE714F">
        <w:rPr>
          <w:rFonts w:asciiTheme="majorHAnsi" w:hAnsiTheme="majorHAnsi"/>
          <w:sz w:val="24"/>
          <w:szCs w:val="24"/>
        </w:rPr>
        <w:t>Nege</w:t>
      </w:r>
      <w:r w:rsidRPr="00277FF4">
        <w:rPr>
          <w:rFonts w:asciiTheme="majorHAnsi" w:hAnsiTheme="majorHAnsi"/>
          <w:sz w:val="24"/>
          <w:szCs w:val="24"/>
        </w:rPr>
        <w:t>ri</w:t>
      </w:r>
      <w:r w:rsidRPr="00AE714F">
        <w:rPr>
          <w:rFonts w:asciiTheme="majorHAnsi" w:hAnsiTheme="majorHAnsi"/>
          <w:sz w:val="24"/>
          <w:szCs w:val="24"/>
        </w:rPr>
        <w:t>Maulan</w:t>
      </w:r>
      <w:r w:rsidRPr="00277FF4">
        <w:rPr>
          <w:rFonts w:asciiTheme="majorHAnsi" w:hAnsiTheme="majorHAnsi"/>
          <w:sz w:val="24"/>
          <w:szCs w:val="24"/>
        </w:rPr>
        <w:t>a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Mal</w:t>
      </w:r>
      <w:r w:rsidRPr="00277FF4">
        <w:rPr>
          <w:rFonts w:asciiTheme="majorHAnsi" w:hAnsiTheme="majorHAnsi"/>
          <w:sz w:val="24"/>
          <w:szCs w:val="24"/>
        </w:rPr>
        <w:t>ik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Ib</w:t>
      </w:r>
      <w:r w:rsidRPr="00277FF4">
        <w:rPr>
          <w:rFonts w:asciiTheme="majorHAnsi" w:hAnsiTheme="majorHAnsi"/>
          <w:sz w:val="24"/>
          <w:szCs w:val="24"/>
        </w:rPr>
        <w:t>r</w:t>
      </w:r>
      <w:r w:rsidRPr="00AE714F">
        <w:rPr>
          <w:rFonts w:asciiTheme="majorHAnsi" w:hAnsiTheme="majorHAnsi"/>
          <w:sz w:val="24"/>
          <w:szCs w:val="24"/>
        </w:rPr>
        <w:t>ah</w:t>
      </w:r>
      <w:r w:rsidRPr="00277FF4">
        <w:rPr>
          <w:rFonts w:asciiTheme="majorHAnsi" w:hAnsiTheme="majorHAnsi"/>
          <w:sz w:val="24"/>
          <w:szCs w:val="24"/>
        </w:rPr>
        <w:t xml:space="preserve">im </w:t>
      </w:r>
      <w:r w:rsidRPr="00AE714F">
        <w:rPr>
          <w:rFonts w:asciiTheme="majorHAnsi" w:hAnsiTheme="majorHAnsi"/>
          <w:sz w:val="24"/>
          <w:szCs w:val="24"/>
        </w:rPr>
        <w:t>Malan</w:t>
      </w:r>
      <w:r w:rsidRPr="00277FF4">
        <w:rPr>
          <w:rFonts w:asciiTheme="majorHAnsi" w:hAnsiTheme="majorHAnsi"/>
          <w:sz w:val="24"/>
          <w:szCs w:val="24"/>
        </w:rPr>
        <w:t xml:space="preserve">g </w:t>
      </w:r>
      <w:proofErr w:type="spellStart"/>
      <w:r w:rsidRPr="00AE714F">
        <w:rPr>
          <w:rFonts w:asciiTheme="majorHAnsi" w:hAnsiTheme="majorHAnsi"/>
          <w:sz w:val="24"/>
          <w:szCs w:val="24"/>
        </w:rPr>
        <w:t>Tahu</w:t>
      </w:r>
      <w:r w:rsidRPr="00277FF4">
        <w:rPr>
          <w:rFonts w:asciiTheme="majorHAnsi" w:hAnsiTheme="majorHAnsi"/>
          <w:sz w:val="24"/>
          <w:szCs w:val="24"/>
        </w:rPr>
        <w:t>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Angga</w:t>
      </w:r>
      <w:r w:rsidRPr="00277FF4">
        <w:rPr>
          <w:rFonts w:asciiTheme="majorHAnsi" w:hAnsiTheme="majorHAnsi"/>
          <w:sz w:val="24"/>
          <w:szCs w:val="24"/>
        </w:rPr>
        <w:t>r</w:t>
      </w:r>
      <w:r w:rsidRPr="00AE714F">
        <w:rPr>
          <w:rFonts w:asciiTheme="majorHAnsi" w:hAnsiTheme="majorHAnsi"/>
          <w:sz w:val="24"/>
          <w:szCs w:val="24"/>
        </w:rPr>
        <w:t>a</w:t>
      </w:r>
      <w:r w:rsidRPr="00277FF4">
        <w:rPr>
          <w:rFonts w:asciiTheme="majorHAnsi" w:hAnsiTheme="majorHAnsi"/>
          <w:sz w:val="24"/>
          <w:szCs w:val="24"/>
        </w:rPr>
        <w:t>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 xml:space="preserve">2014, </w:t>
      </w:r>
      <w:proofErr w:type="spellStart"/>
      <w:r w:rsidRPr="00277FF4">
        <w:rPr>
          <w:rFonts w:asciiTheme="majorHAnsi" w:hAnsiTheme="majorHAnsi"/>
          <w:sz w:val="24"/>
          <w:szCs w:val="24"/>
        </w:rPr>
        <w:t>tanggal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05 </w:t>
      </w:r>
      <w:proofErr w:type="spellStart"/>
      <w:r w:rsidRPr="00277FF4">
        <w:rPr>
          <w:rFonts w:asciiTheme="majorHAnsi" w:hAnsiTheme="majorHAnsi"/>
          <w:sz w:val="24"/>
          <w:szCs w:val="24"/>
        </w:rPr>
        <w:t>Desember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2013 </w:t>
      </w:r>
      <w:proofErr w:type="spellStart"/>
      <w:r w:rsidRPr="00277FF4">
        <w:rPr>
          <w:rFonts w:asciiTheme="majorHAnsi" w:hAnsiTheme="majorHAnsi"/>
          <w:sz w:val="24"/>
          <w:szCs w:val="24"/>
        </w:rPr>
        <w:t>Nomor</w:t>
      </w:r>
      <w:proofErr w:type="spellEnd"/>
      <w:r w:rsidRPr="00277FF4">
        <w:rPr>
          <w:rFonts w:asciiTheme="majorHAnsi" w:hAnsiTheme="majorHAnsi"/>
          <w:sz w:val="24"/>
          <w:szCs w:val="24"/>
        </w:rPr>
        <w:t xml:space="preserve"> DIPA-025.04.2.423812/2014 </w:t>
      </w:r>
    </w:p>
    <w:p w:rsidR="00A16183" w:rsidRPr="00AE714F" w:rsidRDefault="00A16183" w:rsidP="00A16183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HPS</w:t>
      </w:r>
      <w:r w:rsidRPr="00277FF4">
        <w:rPr>
          <w:rFonts w:asciiTheme="majorHAnsi" w:hAnsiTheme="majorHAnsi"/>
          <w:sz w:val="24"/>
          <w:szCs w:val="24"/>
        </w:rPr>
        <w:tab/>
        <w:t>: Rp.</w:t>
      </w:r>
      <w:r w:rsidRPr="00AE714F">
        <w:rPr>
          <w:rFonts w:asciiTheme="majorHAnsi" w:hAnsiTheme="majorHAnsi"/>
          <w:sz w:val="24"/>
          <w:szCs w:val="24"/>
        </w:rPr>
        <w:t>102.182.000</w:t>
      </w:r>
      <w:proofErr w:type="gramStart"/>
      <w:r w:rsidRPr="00AE714F">
        <w:rPr>
          <w:rFonts w:asciiTheme="majorHAnsi" w:hAnsiTheme="majorHAnsi"/>
          <w:sz w:val="24"/>
          <w:szCs w:val="24"/>
        </w:rPr>
        <w:t>,-</w:t>
      </w:r>
      <w:proofErr w:type="gramEnd"/>
      <w:r w:rsidRPr="00AE714F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AE714F">
        <w:rPr>
          <w:rFonts w:asciiTheme="majorHAnsi" w:hAnsiTheme="majorHAnsi"/>
          <w:sz w:val="24"/>
          <w:szCs w:val="24"/>
        </w:rPr>
        <w:t>Seratus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Dua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Juta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Seratus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Delapan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Puluh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Dua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Ribu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Rupiah) </w:t>
      </w:r>
      <w:proofErr w:type="spellStart"/>
      <w:r w:rsidRPr="00AE714F">
        <w:rPr>
          <w:rFonts w:asciiTheme="majorHAnsi" w:hAnsiTheme="majorHAnsi"/>
          <w:sz w:val="24"/>
          <w:szCs w:val="24"/>
        </w:rPr>
        <w:t>sudah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termasuk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pajak</w:t>
      </w:r>
      <w:proofErr w:type="spellEnd"/>
    </w:p>
    <w:p w:rsidR="00A16183" w:rsidRPr="00277FF4" w:rsidRDefault="00A16183" w:rsidP="00A16183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z w:val="24"/>
          <w:szCs w:val="24"/>
        </w:rPr>
        <w:t>Penyedia</w:t>
      </w:r>
      <w:proofErr w:type="spellEnd"/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>CV. MALIK BARAKAH</w:t>
      </w:r>
    </w:p>
    <w:p w:rsidR="00A16183" w:rsidRPr="00AE714F" w:rsidRDefault="00A16183" w:rsidP="00A16183">
      <w:pPr>
        <w:tabs>
          <w:tab w:val="left" w:pos="2552"/>
          <w:tab w:val="left" w:pos="2694"/>
        </w:tabs>
        <w:spacing w:after="120"/>
        <w:ind w:left="2835" w:hanging="2733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z w:val="24"/>
          <w:szCs w:val="24"/>
        </w:rPr>
        <w:t>Alamat</w:t>
      </w:r>
      <w:proofErr w:type="spellEnd"/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t xml:space="preserve">Jl. </w:t>
      </w:r>
      <w:proofErr w:type="spellStart"/>
      <w:r w:rsidRPr="00AE714F">
        <w:rPr>
          <w:rFonts w:asciiTheme="majorHAnsi" w:hAnsiTheme="majorHAnsi"/>
          <w:sz w:val="24"/>
          <w:szCs w:val="24"/>
        </w:rPr>
        <w:t>Margobasuki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Gg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E714F">
        <w:rPr>
          <w:rFonts w:asciiTheme="majorHAnsi" w:hAnsiTheme="majorHAnsi"/>
          <w:sz w:val="24"/>
          <w:szCs w:val="24"/>
        </w:rPr>
        <w:t>Ulil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Abshor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No. 34 RT. 01 RW.03 </w:t>
      </w:r>
      <w:proofErr w:type="spellStart"/>
      <w:r w:rsidRPr="00AE714F">
        <w:rPr>
          <w:rFonts w:asciiTheme="majorHAnsi" w:hAnsiTheme="majorHAnsi"/>
          <w:sz w:val="24"/>
          <w:szCs w:val="24"/>
        </w:rPr>
        <w:t>Dukuh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Jetis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Desa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Mulyo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Agung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Kec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AE714F">
        <w:rPr>
          <w:rFonts w:asciiTheme="majorHAnsi" w:hAnsiTheme="majorHAnsi"/>
          <w:sz w:val="24"/>
          <w:szCs w:val="24"/>
        </w:rPr>
        <w:t>Dau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Kab</w:t>
      </w:r>
      <w:proofErr w:type="spellEnd"/>
      <w:r w:rsidRPr="00AE714F">
        <w:rPr>
          <w:rFonts w:asciiTheme="majorHAnsi" w:hAnsiTheme="majorHAnsi"/>
          <w:sz w:val="24"/>
          <w:szCs w:val="24"/>
        </w:rPr>
        <w:t>. Malang 65151</w:t>
      </w:r>
    </w:p>
    <w:p w:rsidR="00A16183" w:rsidRPr="00277FF4" w:rsidRDefault="00A16183" w:rsidP="00A16183">
      <w:pPr>
        <w:tabs>
          <w:tab w:val="left" w:pos="2552"/>
          <w:tab w:val="left" w:pos="2694"/>
        </w:tabs>
        <w:spacing w:after="120"/>
        <w:ind w:left="2835" w:hanging="2733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NPWP</w:t>
      </w:r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AE714F">
        <w:rPr>
          <w:rFonts w:asciiTheme="majorHAnsi" w:hAnsiTheme="majorHAnsi"/>
          <w:sz w:val="24"/>
          <w:szCs w:val="24"/>
        </w:rPr>
        <w:fldChar w:fldCharType="begin"/>
      </w:r>
      <w:r w:rsidRPr="00AE714F">
        <w:rPr>
          <w:rFonts w:asciiTheme="majorHAnsi" w:hAnsiTheme="majorHAnsi"/>
          <w:sz w:val="24"/>
          <w:szCs w:val="24"/>
        </w:rPr>
        <w:instrText xml:space="preserve"> MERGEFIELD NPWP </w:instrText>
      </w:r>
      <w:r w:rsidRPr="00AE714F">
        <w:rPr>
          <w:rFonts w:asciiTheme="majorHAnsi" w:hAnsiTheme="majorHAnsi"/>
          <w:sz w:val="24"/>
          <w:szCs w:val="24"/>
        </w:rPr>
        <w:fldChar w:fldCharType="separate"/>
      </w:r>
      <w:r w:rsidRPr="00AE714F">
        <w:rPr>
          <w:rFonts w:asciiTheme="majorHAnsi" w:hAnsiTheme="majorHAnsi"/>
          <w:sz w:val="24"/>
          <w:szCs w:val="24"/>
        </w:rPr>
        <w:t>31.358.572.1-657.000</w:t>
      </w:r>
      <w:r w:rsidRPr="00AE714F">
        <w:rPr>
          <w:rFonts w:asciiTheme="majorHAnsi" w:hAnsiTheme="majorHAnsi"/>
          <w:sz w:val="24"/>
          <w:szCs w:val="24"/>
        </w:rPr>
        <w:fldChar w:fldCharType="end"/>
      </w:r>
    </w:p>
    <w:p w:rsidR="00A16183" w:rsidRPr="00277FF4" w:rsidRDefault="00A16183" w:rsidP="00A16183">
      <w:pPr>
        <w:widowControl w:val="0"/>
        <w:tabs>
          <w:tab w:val="left" w:pos="2500"/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z w:val="24"/>
          <w:szCs w:val="24"/>
        </w:rPr>
        <w:t>Tanggal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z w:val="24"/>
          <w:szCs w:val="24"/>
        </w:rPr>
        <w:t>Penawaran</w:t>
      </w:r>
      <w:proofErr w:type="spellEnd"/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11 November </w:t>
      </w:r>
      <w:r w:rsidRPr="00AE714F">
        <w:rPr>
          <w:rFonts w:asciiTheme="majorHAnsi" w:hAnsiTheme="majorHAnsi"/>
          <w:sz w:val="24"/>
          <w:szCs w:val="24"/>
        </w:rPr>
        <w:t xml:space="preserve">2014 </w:t>
      </w:r>
    </w:p>
    <w:p w:rsidR="00A16183" w:rsidRPr="00AE714F" w:rsidRDefault="00A16183" w:rsidP="00A16183">
      <w:pPr>
        <w:widowControl w:val="0"/>
        <w:tabs>
          <w:tab w:val="left" w:pos="2500"/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z w:val="24"/>
          <w:szCs w:val="24"/>
        </w:rPr>
        <w:t>Harga</w:t>
      </w:r>
      <w:r w:rsidRPr="00AE714F">
        <w:rPr>
          <w:rFonts w:asciiTheme="majorHAnsi" w:hAnsiTheme="majorHAnsi"/>
          <w:sz w:val="24"/>
          <w:szCs w:val="24"/>
        </w:rPr>
        <w:t>Penawaran</w:t>
      </w:r>
      <w:proofErr w:type="spellEnd"/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z w:val="24"/>
          <w:szCs w:val="24"/>
        </w:rPr>
        <w:t>Rp.</w:t>
      </w:r>
      <w:r w:rsidRPr="00AE714F">
        <w:rPr>
          <w:rFonts w:asciiTheme="majorHAnsi" w:hAnsiTheme="majorHAnsi"/>
          <w:sz w:val="24"/>
          <w:szCs w:val="24"/>
        </w:rPr>
        <w:t>96.030.000,-(</w:t>
      </w:r>
      <w:r>
        <w:rPr>
          <w:rFonts w:asciiTheme="majorHAnsi" w:hAnsiTheme="majorHAnsi"/>
          <w:sz w:val="24"/>
          <w:szCs w:val="24"/>
        </w:rPr>
        <w:t xml:space="preserve">Sembilan </w:t>
      </w:r>
      <w:proofErr w:type="spellStart"/>
      <w:r>
        <w:rPr>
          <w:rFonts w:asciiTheme="majorHAnsi" w:hAnsiTheme="majorHAnsi"/>
          <w:sz w:val="24"/>
          <w:szCs w:val="24"/>
        </w:rPr>
        <w:t>Puluh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Enam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Tiga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Puluh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Ribu</w:t>
      </w:r>
      <w:proofErr w:type="spellEnd"/>
      <w:r>
        <w:rPr>
          <w:rFonts w:asciiTheme="majorHAnsi" w:hAnsiTheme="majorHAnsi"/>
          <w:sz w:val="24"/>
          <w:szCs w:val="24"/>
        </w:rPr>
        <w:t xml:space="preserve"> Rupiah</w:t>
      </w:r>
      <w:r w:rsidRPr="00AE714F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AE714F">
        <w:rPr>
          <w:rFonts w:asciiTheme="majorHAnsi" w:hAnsiTheme="majorHAnsi"/>
          <w:sz w:val="24"/>
          <w:szCs w:val="24"/>
        </w:rPr>
        <w:t>sudah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termasuk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pajak</w:t>
      </w:r>
      <w:proofErr w:type="spellEnd"/>
      <w:r w:rsidRPr="00AE714F">
        <w:rPr>
          <w:rFonts w:asciiTheme="majorHAnsi" w:hAnsiTheme="majorHAnsi"/>
          <w:sz w:val="24"/>
          <w:szCs w:val="24"/>
        </w:rPr>
        <w:t>.</w:t>
      </w:r>
    </w:p>
    <w:p w:rsidR="00A16183" w:rsidRPr="00AE714F" w:rsidRDefault="00A16183" w:rsidP="00A16183">
      <w:pPr>
        <w:widowControl w:val="0"/>
        <w:tabs>
          <w:tab w:val="left" w:pos="2500"/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z w:val="24"/>
          <w:szCs w:val="24"/>
        </w:rPr>
        <w:t>HargaNegosiasi</w:t>
      </w:r>
      <w:proofErr w:type="spellEnd"/>
      <w:r w:rsidRPr="00277FF4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ab/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277FF4">
        <w:rPr>
          <w:rFonts w:asciiTheme="majorHAnsi" w:hAnsiTheme="majorHAnsi"/>
          <w:sz w:val="24"/>
          <w:szCs w:val="24"/>
        </w:rPr>
        <w:t>Rp.</w:t>
      </w:r>
      <w:r w:rsidRPr="00AE714F">
        <w:rPr>
          <w:rFonts w:asciiTheme="majorHAnsi" w:hAnsiTheme="majorHAnsi"/>
          <w:sz w:val="24"/>
          <w:szCs w:val="24"/>
        </w:rPr>
        <w:t>95.232.500</w:t>
      </w:r>
      <w:proofErr w:type="gramStart"/>
      <w:r w:rsidRPr="00AE714F">
        <w:rPr>
          <w:rFonts w:asciiTheme="majorHAnsi" w:hAnsiTheme="majorHAnsi"/>
          <w:sz w:val="24"/>
          <w:szCs w:val="24"/>
        </w:rPr>
        <w:t>,-</w:t>
      </w:r>
      <w:proofErr w:type="gramEnd"/>
      <w:r w:rsidRPr="00AE714F">
        <w:rPr>
          <w:rFonts w:asciiTheme="majorHAnsi" w:hAnsiTheme="majorHAnsi"/>
          <w:sz w:val="24"/>
          <w:szCs w:val="24"/>
        </w:rPr>
        <w:t xml:space="preserve"> (Sembilan </w:t>
      </w:r>
      <w:proofErr w:type="spellStart"/>
      <w:r w:rsidRPr="00AE714F">
        <w:rPr>
          <w:rFonts w:asciiTheme="majorHAnsi" w:hAnsiTheme="majorHAnsi"/>
          <w:sz w:val="24"/>
          <w:szCs w:val="24"/>
        </w:rPr>
        <w:t>Puluh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Lima </w:t>
      </w:r>
      <w:proofErr w:type="spellStart"/>
      <w:r w:rsidRPr="00AE714F">
        <w:rPr>
          <w:rFonts w:asciiTheme="majorHAnsi" w:hAnsiTheme="majorHAnsi"/>
          <w:sz w:val="24"/>
          <w:szCs w:val="24"/>
        </w:rPr>
        <w:t>Juta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Dua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Ratus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Tiga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Puluh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Dua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Ribu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Lima </w:t>
      </w:r>
      <w:proofErr w:type="spellStart"/>
      <w:r w:rsidRPr="00AE714F">
        <w:rPr>
          <w:rFonts w:asciiTheme="majorHAnsi" w:hAnsiTheme="majorHAnsi"/>
          <w:sz w:val="24"/>
          <w:szCs w:val="24"/>
        </w:rPr>
        <w:t>Ratus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Rupiah),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sudah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termasuk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pajak</w:t>
      </w:r>
      <w:proofErr w:type="spellEnd"/>
      <w:r w:rsidRPr="00AE714F">
        <w:rPr>
          <w:rFonts w:asciiTheme="majorHAnsi" w:hAnsiTheme="majorHAnsi"/>
          <w:sz w:val="24"/>
          <w:szCs w:val="24"/>
        </w:rPr>
        <w:t>.</w:t>
      </w:r>
    </w:p>
    <w:p w:rsidR="00A16183" w:rsidRPr="00277FF4" w:rsidRDefault="00A16183" w:rsidP="00A16183">
      <w:pPr>
        <w:widowControl w:val="0"/>
        <w:tabs>
          <w:tab w:val="left" w:pos="2694"/>
        </w:tabs>
        <w:autoSpaceDE w:val="0"/>
        <w:autoSpaceDN w:val="0"/>
        <w:adjustRightInd w:val="0"/>
        <w:spacing w:after="120"/>
        <w:ind w:left="2835" w:right="82" w:hanging="2733"/>
        <w:rPr>
          <w:rFonts w:asciiTheme="majorHAnsi" w:hAnsiTheme="majorHAnsi"/>
          <w:sz w:val="24"/>
          <w:szCs w:val="24"/>
        </w:rPr>
      </w:pPr>
      <w:proofErr w:type="spellStart"/>
      <w:r w:rsidRPr="00AE714F">
        <w:rPr>
          <w:rFonts w:asciiTheme="majorHAnsi" w:hAnsiTheme="majorHAnsi"/>
          <w:sz w:val="24"/>
          <w:szCs w:val="24"/>
        </w:rPr>
        <w:t>PelaksanaanPekerjaan</w:t>
      </w:r>
      <w:proofErr w:type="spellEnd"/>
      <w:r w:rsidRPr="00AE714F">
        <w:rPr>
          <w:rFonts w:asciiTheme="majorHAnsi" w:hAnsiTheme="majorHAnsi"/>
          <w:sz w:val="24"/>
          <w:szCs w:val="24"/>
        </w:rPr>
        <w:tab/>
      </w:r>
      <w:r w:rsidRPr="00277FF4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27 (</w:t>
      </w:r>
      <w:proofErr w:type="spellStart"/>
      <w:r>
        <w:rPr>
          <w:rFonts w:asciiTheme="majorHAnsi" w:hAnsiTheme="majorHAnsi"/>
          <w:sz w:val="24"/>
          <w:szCs w:val="24"/>
        </w:rPr>
        <w:t>dua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puluh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tujuh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277FF4">
        <w:rPr>
          <w:rFonts w:asciiTheme="majorHAnsi" w:hAnsiTheme="majorHAnsi"/>
          <w:sz w:val="24"/>
          <w:szCs w:val="24"/>
        </w:rPr>
        <w:t>hari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Cetak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Jurnal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Ulul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Albab</w:t>
      </w:r>
      <w:proofErr w:type="spellEnd"/>
      <w:r w:rsidRPr="00AE714F">
        <w:rPr>
          <w:rFonts w:asciiTheme="majorHAnsi" w:hAnsiTheme="majorHAnsi"/>
          <w:sz w:val="24"/>
          <w:szCs w:val="24"/>
        </w:rPr>
        <w:t>, El-</w:t>
      </w:r>
      <w:proofErr w:type="spellStart"/>
      <w:r w:rsidRPr="00AE714F">
        <w:rPr>
          <w:rFonts w:asciiTheme="majorHAnsi" w:hAnsiTheme="majorHAnsi"/>
          <w:sz w:val="24"/>
          <w:szCs w:val="24"/>
        </w:rPr>
        <w:t>Harakah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AE714F">
        <w:rPr>
          <w:rFonts w:asciiTheme="majorHAnsi" w:hAnsiTheme="majorHAnsi"/>
          <w:sz w:val="24"/>
          <w:szCs w:val="24"/>
        </w:rPr>
        <w:t>dan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Kaleidoskop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sejak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diterbitkan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Surat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714F">
        <w:rPr>
          <w:rFonts w:asciiTheme="majorHAnsi" w:hAnsiTheme="majorHAnsi"/>
          <w:sz w:val="24"/>
          <w:szCs w:val="24"/>
        </w:rPr>
        <w:t>Pesanan</w:t>
      </w:r>
      <w:proofErr w:type="spellEnd"/>
      <w:r w:rsidRPr="00AE714F">
        <w:rPr>
          <w:rFonts w:asciiTheme="majorHAnsi" w:hAnsiTheme="majorHAnsi"/>
          <w:sz w:val="24"/>
          <w:szCs w:val="24"/>
        </w:rPr>
        <w:t xml:space="preserve"> (SP)</w:t>
      </w:r>
      <w:r w:rsidRPr="00277FF4">
        <w:rPr>
          <w:rFonts w:asciiTheme="majorHAnsi" w:hAnsiTheme="majorHAnsi"/>
          <w:sz w:val="24"/>
          <w:szCs w:val="24"/>
        </w:rPr>
        <w:t>.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820"/>
        <w:rPr>
          <w:rFonts w:asciiTheme="majorHAnsi" w:hAnsiTheme="majorHAnsi"/>
          <w:sz w:val="24"/>
          <w:szCs w:val="24"/>
        </w:rPr>
      </w:pPr>
      <w:proofErr w:type="spellStart"/>
      <w:r w:rsidRPr="00277FF4">
        <w:rPr>
          <w:rFonts w:asciiTheme="majorHAnsi" w:hAnsiTheme="majorHAnsi"/>
          <w:sz w:val="24"/>
          <w:szCs w:val="24"/>
        </w:rPr>
        <w:t>Demikian</w:t>
      </w:r>
      <w:proofErr w:type="gramStart"/>
      <w:r w:rsidRPr="00277FF4">
        <w:rPr>
          <w:rFonts w:asciiTheme="majorHAnsi" w:hAnsiTheme="majorHAnsi"/>
          <w:sz w:val="24"/>
          <w:szCs w:val="24"/>
        </w:rPr>
        <w:t>,atas</w:t>
      </w:r>
      <w:r w:rsidRPr="00AE714F">
        <w:rPr>
          <w:rFonts w:asciiTheme="majorHAnsi" w:hAnsiTheme="majorHAnsi"/>
          <w:sz w:val="24"/>
          <w:szCs w:val="24"/>
        </w:rPr>
        <w:t>perhatiannya</w:t>
      </w:r>
      <w:r w:rsidRPr="00277FF4">
        <w:rPr>
          <w:rFonts w:asciiTheme="majorHAnsi" w:hAnsiTheme="majorHAnsi"/>
          <w:sz w:val="24"/>
          <w:szCs w:val="24"/>
        </w:rPr>
        <w:t>diucapkan</w:t>
      </w:r>
      <w:proofErr w:type="spellEnd"/>
      <w:proofErr w:type="gramEnd"/>
      <w:r w:rsidRPr="00277F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sz w:val="24"/>
          <w:szCs w:val="24"/>
        </w:rPr>
        <w:t>terima</w:t>
      </w:r>
      <w:r w:rsidRPr="00AE714F">
        <w:rPr>
          <w:rFonts w:asciiTheme="majorHAnsi" w:hAnsiTheme="majorHAnsi"/>
          <w:sz w:val="24"/>
          <w:szCs w:val="24"/>
        </w:rPr>
        <w:t>kasih</w:t>
      </w:r>
      <w:proofErr w:type="spellEnd"/>
      <w:r w:rsidRPr="00AE714F">
        <w:rPr>
          <w:rFonts w:asciiTheme="majorHAnsi" w:hAnsiTheme="majorHAnsi"/>
          <w:sz w:val="24"/>
          <w:szCs w:val="24"/>
        </w:rPr>
        <w:t>.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7" w:line="280" w:lineRule="exact"/>
        <w:rPr>
          <w:rFonts w:asciiTheme="majorHAnsi" w:hAnsiTheme="majorHAnsi"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sz w:val="24"/>
          <w:szCs w:val="24"/>
        </w:rPr>
        <w:t>Malang</w:t>
      </w:r>
      <w:proofErr w:type="gramStart"/>
      <w:r w:rsidRPr="00277FF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>13</w:t>
      </w:r>
      <w:proofErr w:type="gramEnd"/>
      <w:r>
        <w:rPr>
          <w:rFonts w:asciiTheme="majorHAnsi" w:hAnsiTheme="majorHAnsi"/>
          <w:sz w:val="24"/>
          <w:szCs w:val="24"/>
        </w:rPr>
        <w:t xml:space="preserve"> November </w:t>
      </w:r>
      <w:r w:rsidRPr="00277FF4">
        <w:rPr>
          <w:rFonts w:asciiTheme="majorHAnsi" w:hAnsiTheme="majorHAnsi"/>
          <w:w w:val="107"/>
          <w:sz w:val="24"/>
          <w:szCs w:val="24"/>
        </w:rPr>
        <w:t xml:space="preserve">2014 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spacing w:before="7" w:line="120" w:lineRule="exact"/>
        <w:rPr>
          <w:rFonts w:asciiTheme="majorHAnsi" w:hAnsiTheme="majorHAnsi"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Pejabat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Pengadaan</w:t>
      </w:r>
      <w:proofErr w:type="spellEnd"/>
      <w:r>
        <w:rPr>
          <w:rFonts w:asciiTheme="majorHAnsi" w:hAnsiTheme="majorHAnsi"/>
          <w:sz w:val="24"/>
          <w:szCs w:val="24"/>
        </w:rPr>
        <w:t>,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w w:val="107"/>
          <w:sz w:val="24"/>
          <w:szCs w:val="24"/>
        </w:rPr>
      </w:pPr>
      <w:proofErr w:type="spellStart"/>
      <w:r w:rsidRPr="00277FF4">
        <w:rPr>
          <w:rFonts w:asciiTheme="majorHAnsi" w:hAnsiTheme="majorHAnsi"/>
          <w:w w:val="107"/>
          <w:sz w:val="24"/>
          <w:szCs w:val="24"/>
        </w:rPr>
        <w:t>Achmad</w:t>
      </w:r>
      <w:proofErr w:type="spellEnd"/>
      <w:r w:rsidRPr="00277FF4">
        <w:rPr>
          <w:rFonts w:asciiTheme="majorHAnsi" w:hAnsiTheme="majorHAnsi"/>
          <w:w w:val="107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w w:val="107"/>
          <w:sz w:val="24"/>
          <w:szCs w:val="24"/>
        </w:rPr>
        <w:t>Diny</w:t>
      </w:r>
      <w:proofErr w:type="spellEnd"/>
      <w:r w:rsidRPr="00277FF4">
        <w:rPr>
          <w:rFonts w:asciiTheme="majorHAnsi" w:hAnsiTheme="majorHAnsi"/>
          <w:w w:val="107"/>
          <w:sz w:val="24"/>
          <w:szCs w:val="24"/>
        </w:rPr>
        <w:t xml:space="preserve"> </w:t>
      </w:r>
      <w:proofErr w:type="spellStart"/>
      <w:r w:rsidRPr="00277FF4">
        <w:rPr>
          <w:rFonts w:asciiTheme="majorHAnsi" w:hAnsiTheme="majorHAnsi"/>
          <w:w w:val="107"/>
          <w:sz w:val="24"/>
          <w:szCs w:val="24"/>
        </w:rPr>
        <w:t>Hidayatullah</w:t>
      </w:r>
      <w:proofErr w:type="spellEnd"/>
      <w:r w:rsidRPr="00277FF4">
        <w:rPr>
          <w:rFonts w:asciiTheme="majorHAnsi" w:hAnsiTheme="majorHAnsi"/>
          <w:w w:val="107"/>
          <w:sz w:val="24"/>
          <w:szCs w:val="24"/>
        </w:rPr>
        <w:t xml:space="preserve">, SH., </w:t>
      </w:r>
      <w:proofErr w:type="spellStart"/>
      <w:r w:rsidRPr="00277FF4">
        <w:rPr>
          <w:rFonts w:asciiTheme="majorHAnsi" w:hAnsiTheme="majorHAnsi"/>
          <w:w w:val="107"/>
          <w:sz w:val="24"/>
          <w:szCs w:val="24"/>
        </w:rPr>
        <w:t>M.Pd</w:t>
      </w:r>
      <w:proofErr w:type="spellEnd"/>
      <w:r w:rsidRPr="00277FF4">
        <w:rPr>
          <w:rFonts w:asciiTheme="majorHAnsi" w:hAnsiTheme="majorHAnsi"/>
          <w:w w:val="107"/>
          <w:sz w:val="24"/>
          <w:szCs w:val="24"/>
        </w:rPr>
        <w:t>.</w:t>
      </w:r>
    </w:p>
    <w:p w:rsidR="00A16183" w:rsidRPr="00277FF4" w:rsidRDefault="00A16183" w:rsidP="00A16183">
      <w:pPr>
        <w:widowControl w:val="0"/>
        <w:autoSpaceDE w:val="0"/>
        <w:autoSpaceDN w:val="0"/>
        <w:adjustRightInd w:val="0"/>
        <w:ind w:left="5140"/>
        <w:rPr>
          <w:rFonts w:asciiTheme="majorHAnsi" w:hAnsiTheme="majorHAnsi"/>
          <w:sz w:val="24"/>
          <w:szCs w:val="24"/>
        </w:rPr>
      </w:pPr>
      <w:r w:rsidRPr="00277FF4">
        <w:rPr>
          <w:rFonts w:asciiTheme="majorHAnsi" w:hAnsiTheme="majorHAnsi"/>
          <w:w w:val="107"/>
          <w:sz w:val="24"/>
          <w:szCs w:val="24"/>
        </w:rPr>
        <w:t xml:space="preserve">NIP 19850329 200901 1 005 </w:t>
      </w:r>
    </w:p>
    <w:p w:rsidR="00A16183" w:rsidRPr="00277FF4" w:rsidRDefault="00A16183" w:rsidP="00A16183">
      <w:pPr>
        <w:jc w:val="left"/>
        <w:rPr>
          <w:rStyle w:val="highlightword"/>
          <w:rFonts w:asciiTheme="majorHAnsi" w:hAnsiTheme="majorHAnsi"/>
          <w:sz w:val="24"/>
          <w:szCs w:val="24"/>
          <w:lang w:val="id-ID"/>
        </w:rPr>
      </w:pPr>
    </w:p>
    <w:p w:rsidR="007D6846" w:rsidRDefault="007D6846"/>
    <w:sectPr w:rsidR="007D6846" w:rsidSect="00A16183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183"/>
    <w:rsid w:val="007D6846"/>
    <w:rsid w:val="00845258"/>
    <w:rsid w:val="0089077D"/>
    <w:rsid w:val="00A16183"/>
    <w:rsid w:val="00A77E2B"/>
    <w:rsid w:val="00E8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8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word">
    <w:name w:val="highlight_word"/>
    <w:basedOn w:val="DefaultParagraphFont"/>
    <w:rsid w:val="00A16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2014-11-13T02:45:00Z</dcterms:created>
  <dcterms:modified xsi:type="dcterms:W3CDTF">2014-11-13T02:46:00Z</dcterms:modified>
</cp:coreProperties>
</file>