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584" w:rsidRPr="001D6119" w:rsidRDefault="00CF0584" w:rsidP="00CF0584">
      <w:pPr>
        <w:jc w:val="center"/>
        <w:rPr>
          <w:rFonts w:asciiTheme="majorHAnsi" w:hAnsiTheme="majorHAnsi"/>
          <w:sz w:val="28"/>
          <w:szCs w:val="28"/>
          <w:lang w:val="id-ID"/>
        </w:rPr>
      </w:pPr>
      <w:r w:rsidRPr="001D6119">
        <w:rPr>
          <w:rFonts w:asciiTheme="majorHAnsi" w:hAnsiTheme="majorHAnsi"/>
          <w:noProof/>
          <w:sz w:val="26"/>
          <w:szCs w:val="26"/>
          <w:lang w:val="id-ID" w:eastAsia="id-ID"/>
        </w:rPr>
        <w:drawing>
          <wp:anchor distT="0" distB="0" distL="114300" distR="114300" simplePos="0" relativeHeight="251659264" behindDoc="1" locked="0" layoutInCell="1" allowOverlap="1">
            <wp:simplePos x="0" y="0"/>
            <wp:positionH relativeFrom="column">
              <wp:posOffset>-50165</wp:posOffset>
            </wp:positionH>
            <wp:positionV relativeFrom="paragraph">
              <wp:posOffset>10795</wp:posOffset>
            </wp:positionV>
            <wp:extent cx="818515" cy="808990"/>
            <wp:effectExtent l="0" t="0" r="635" b="0"/>
            <wp:wrapSquare wrapText="bothSides"/>
            <wp:docPr id="8" name="Picture 3" descr="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N MMI white"/>
                    <pic:cNvPicPr>
                      <a:picLocks noChangeAspect="1" noChangeArrowheads="1"/>
                    </pic:cNvPicPr>
                  </pic:nvPicPr>
                  <pic:blipFill>
                    <a:blip r:embed="rId8" cstate="print"/>
                    <a:srcRect/>
                    <a:stretch>
                      <a:fillRect/>
                    </a:stretch>
                  </pic:blipFill>
                  <pic:spPr bwMode="auto">
                    <a:xfrm>
                      <a:off x="0" y="0"/>
                      <a:ext cx="818515" cy="808990"/>
                    </a:xfrm>
                    <a:prstGeom prst="rect">
                      <a:avLst/>
                    </a:prstGeom>
                    <a:noFill/>
                  </pic:spPr>
                </pic:pic>
              </a:graphicData>
            </a:graphic>
          </wp:anchor>
        </w:drawing>
      </w:r>
      <w:r w:rsidRPr="001D6119">
        <w:rPr>
          <w:rFonts w:asciiTheme="majorHAnsi" w:hAnsiTheme="majorHAnsi"/>
          <w:sz w:val="26"/>
          <w:szCs w:val="26"/>
        </w:rPr>
        <w:t>KEMENTERIAN AGAMA</w:t>
      </w:r>
    </w:p>
    <w:p w:rsidR="00CF0584" w:rsidRPr="001D6119" w:rsidRDefault="00CF0584" w:rsidP="00CF0584">
      <w:pPr>
        <w:jc w:val="center"/>
        <w:rPr>
          <w:rFonts w:asciiTheme="majorHAnsi" w:hAnsiTheme="majorHAnsi"/>
          <w:b/>
          <w:sz w:val="28"/>
          <w:szCs w:val="28"/>
        </w:rPr>
      </w:pPr>
      <w:r w:rsidRPr="001D6119">
        <w:rPr>
          <w:rFonts w:asciiTheme="majorHAnsi" w:hAnsiTheme="majorHAnsi"/>
          <w:b/>
          <w:sz w:val="26"/>
          <w:szCs w:val="26"/>
        </w:rPr>
        <w:t>UNIVERSITAS ISLAM NEGERI MAULANA MALIK IBRAHIM MALANG</w:t>
      </w:r>
    </w:p>
    <w:p w:rsidR="00CF0584" w:rsidRPr="001D6119" w:rsidRDefault="00CF0584" w:rsidP="00CF0584">
      <w:pPr>
        <w:jc w:val="center"/>
        <w:rPr>
          <w:rFonts w:asciiTheme="majorHAnsi" w:hAnsiTheme="majorHAnsi"/>
          <w:color w:val="000000"/>
          <w:sz w:val="28"/>
          <w:szCs w:val="28"/>
          <w:lang w:val="id-ID"/>
        </w:rPr>
      </w:pPr>
      <w:r w:rsidRPr="001D6119">
        <w:rPr>
          <w:rFonts w:asciiTheme="majorHAnsi" w:hAnsiTheme="majorHAnsi"/>
          <w:sz w:val="26"/>
          <w:szCs w:val="26"/>
        </w:rPr>
        <w:t>Jl. Gajayana No. 50 Malang 65144,  Telp. (0341) 551354, Fax. (0341) 572533Website :</w:t>
      </w:r>
      <w:hyperlink r:id="rId9" w:history="1">
        <w:r w:rsidRPr="001D6119">
          <w:rPr>
            <w:rStyle w:val="Hyperlink"/>
            <w:rFonts w:asciiTheme="majorHAnsi" w:hAnsiTheme="majorHAnsi"/>
            <w:sz w:val="26"/>
            <w:szCs w:val="26"/>
          </w:rPr>
          <w:t>www.uin-malang.ac.id</w:t>
        </w:r>
      </w:hyperlink>
      <w:r w:rsidRPr="001D6119">
        <w:rPr>
          <w:rFonts w:asciiTheme="majorHAnsi" w:hAnsiTheme="majorHAnsi"/>
          <w:sz w:val="26"/>
          <w:szCs w:val="26"/>
        </w:rPr>
        <w:t xml:space="preserve"> E-mail : </w:t>
      </w:r>
      <w:r w:rsidRPr="001D6119">
        <w:rPr>
          <w:rFonts w:asciiTheme="majorHAnsi" w:hAnsiTheme="majorHAnsi"/>
          <w:sz w:val="26"/>
          <w:szCs w:val="26"/>
          <w:u w:val="single"/>
        </w:rPr>
        <w:t>info@uin-malang.ac.id</w:t>
      </w:r>
    </w:p>
    <w:p w:rsidR="00CF0584" w:rsidRPr="001D6119" w:rsidRDefault="00624C79" w:rsidP="00CF0584">
      <w:pPr>
        <w:tabs>
          <w:tab w:val="left" w:pos="900"/>
          <w:tab w:val="left" w:pos="1260"/>
        </w:tabs>
        <w:spacing w:before="240"/>
        <w:rPr>
          <w:rFonts w:asciiTheme="majorHAnsi" w:hAnsiTheme="majorHAnsi"/>
          <w:color w:val="000000"/>
          <w:lang w:val="id-ID"/>
        </w:rPr>
      </w:pPr>
      <w:r>
        <w:rPr>
          <w:rFonts w:asciiTheme="majorHAnsi" w:hAnsiTheme="majorHAnsi"/>
          <w:noProof/>
          <w:sz w:val="22"/>
          <w:szCs w:val="22"/>
          <w:lang w:val="id-ID" w:eastAsia="id-ID"/>
        </w:rPr>
        <w:pict>
          <v:line id="Line 2" o:spid="_x0000_s1026" style="position:absolute;z-index:251660288;visibility:visible;mso-wrap-distance-top:-6e-5mm;mso-wrap-distance-bottom:-6e-5mm" from="-66.2pt,11.2pt" to="402.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A5GgIAADQ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" strokeweight="3pt">
            <v:stroke linestyle="thinThin"/>
          </v:line>
        </w:pict>
      </w:r>
    </w:p>
    <w:p w:rsidR="00CF0584" w:rsidRPr="001D6119" w:rsidRDefault="00CF0584" w:rsidP="00E86AB6">
      <w:pPr>
        <w:tabs>
          <w:tab w:val="left" w:pos="900"/>
          <w:tab w:val="left" w:pos="1260"/>
        </w:tabs>
        <w:spacing w:before="240"/>
        <w:rPr>
          <w:rFonts w:asciiTheme="majorHAnsi" w:hAnsiTheme="majorHAnsi"/>
          <w:color w:val="000000"/>
          <w:lang w:val="id-ID"/>
        </w:rPr>
      </w:pPr>
      <w:r w:rsidRPr="001D6119">
        <w:rPr>
          <w:rFonts w:asciiTheme="majorHAnsi" w:hAnsiTheme="majorHAnsi"/>
          <w:color w:val="000000"/>
          <w:lang w:val="id-ID"/>
        </w:rPr>
        <w:t xml:space="preserve">Nomor </w:t>
      </w:r>
      <w:r w:rsidRPr="001D6119">
        <w:rPr>
          <w:rFonts w:asciiTheme="majorHAnsi" w:hAnsiTheme="majorHAnsi"/>
          <w:color w:val="000000"/>
          <w:lang w:val="id-ID"/>
        </w:rPr>
        <w:tab/>
      </w:r>
      <w:r w:rsidRPr="001D6119">
        <w:rPr>
          <w:rFonts w:asciiTheme="majorHAnsi" w:hAnsiTheme="majorHAnsi"/>
          <w:color w:val="000000"/>
          <w:lang w:val="id-ID"/>
        </w:rPr>
        <w:tab/>
        <w:t>:  Un.03/KS.01.7/</w:t>
      </w:r>
      <w:r w:rsidR="006A0C95">
        <w:rPr>
          <w:rFonts w:asciiTheme="majorHAnsi" w:hAnsiTheme="majorHAnsi"/>
          <w:color w:val="000000"/>
          <w:lang w:val="id-ID"/>
        </w:rPr>
        <w:t>1125</w:t>
      </w:r>
      <w:r w:rsidRPr="001D6119">
        <w:rPr>
          <w:rFonts w:asciiTheme="majorHAnsi" w:hAnsiTheme="majorHAnsi"/>
          <w:color w:val="000000"/>
          <w:lang w:val="id-ID"/>
        </w:rPr>
        <w:t>/201</w:t>
      </w:r>
      <w:r w:rsidRPr="001D6119">
        <w:rPr>
          <w:rFonts w:asciiTheme="majorHAnsi" w:hAnsiTheme="majorHAnsi"/>
          <w:color w:val="000000"/>
        </w:rPr>
        <w:t>6</w:t>
      </w:r>
      <w:r w:rsidRPr="001D6119">
        <w:rPr>
          <w:rFonts w:asciiTheme="majorHAnsi" w:hAnsiTheme="majorHAnsi"/>
          <w:color w:val="000000"/>
          <w:lang w:val="id-ID"/>
        </w:rPr>
        <w:tab/>
      </w:r>
      <w:r w:rsidRPr="001D6119">
        <w:rPr>
          <w:rFonts w:asciiTheme="majorHAnsi" w:hAnsiTheme="majorHAnsi"/>
          <w:color w:val="000000"/>
          <w:lang w:val="id-ID"/>
        </w:rPr>
        <w:tab/>
      </w:r>
      <w:r w:rsidRPr="001D6119">
        <w:rPr>
          <w:rFonts w:asciiTheme="majorHAnsi" w:hAnsiTheme="majorHAnsi"/>
          <w:color w:val="000000"/>
          <w:lang w:val="id-ID"/>
        </w:rPr>
        <w:tab/>
      </w:r>
      <w:r w:rsidRPr="001D6119">
        <w:rPr>
          <w:rFonts w:asciiTheme="majorHAnsi" w:hAnsiTheme="majorHAnsi"/>
          <w:color w:val="000000"/>
        </w:rPr>
        <w:t xml:space="preserve">                 Malang, </w:t>
      </w:r>
      <w:r w:rsidR="00906E8D">
        <w:rPr>
          <w:rFonts w:asciiTheme="majorHAnsi" w:hAnsiTheme="majorHAnsi"/>
          <w:color w:val="000000"/>
        </w:rPr>
        <w:t>24 Maret</w:t>
      </w:r>
      <w:r w:rsidRPr="001D6119">
        <w:rPr>
          <w:rFonts w:asciiTheme="majorHAnsi" w:hAnsiTheme="majorHAnsi"/>
          <w:color w:val="000000"/>
          <w:lang w:val="id-ID"/>
        </w:rPr>
        <w:t xml:space="preserve"> </w:t>
      </w:r>
      <w:r w:rsidRPr="001D6119">
        <w:rPr>
          <w:rFonts w:asciiTheme="majorHAnsi" w:hAnsiTheme="majorHAnsi"/>
          <w:color w:val="000000"/>
        </w:rPr>
        <w:t>2016</w:t>
      </w:r>
    </w:p>
    <w:p w:rsidR="00CF0584" w:rsidRPr="001D6119" w:rsidRDefault="00CF0584" w:rsidP="00CF0584">
      <w:pPr>
        <w:tabs>
          <w:tab w:val="left" w:pos="900"/>
          <w:tab w:val="left" w:pos="1260"/>
        </w:tabs>
        <w:rPr>
          <w:rFonts w:asciiTheme="majorHAnsi" w:hAnsiTheme="majorHAnsi"/>
          <w:color w:val="000000"/>
          <w:lang w:val="id-ID"/>
        </w:rPr>
      </w:pPr>
      <w:r w:rsidRPr="001D6119">
        <w:rPr>
          <w:rFonts w:asciiTheme="majorHAnsi" w:hAnsiTheme="majorHAnsi"/>
          <w:color w:val="000000"/>
          <w:lang w:val="id-ID"/>
        </w:rPr>
        <w:t xml:space="preserve">Lampiran </w:t>
      </w:r>
      <w:r w:rsidRPr="001D6119">
        <w:rPr>
          <w:rFonts w:asciiTheme="majorHAnsi" w:hAnsiTheme="majorHAnsi"/>
          <w:color w:val="000000"/>
          <w:lang w:val="id-ID"/>
        </w:rPr>
        <w:tab/>
        <w:t>:  1 (satu) bendel</w:t>
      </w:r>
    </w:p>
    <w:p w:rsidR="00CF0584" w:rsidRPr="001D6119" w:rsidRDefault="00CF0584" w:rsidP="00CF0584">
      <w:pPr>
        <w:tabs>
          <w:tab w:val="left" w:pos="900"/>
          <w:tab w:val="left" w:pos="1260"/>
        </w:tabs>
        <w:rPr>
          <w:rFonts w:asciiTheme="majorHAnsi" w:hAnsiTheme="majorHAnsi"/>
          <w:color w:val="000000"/>
          <w:lang w:val="id-ID"/>
        </w:rPr>
      </w:pPr>
      <w:r w:rsidRPr="001D6119">
        <w:rPr>
          <w:rFonts w:asciiTheme="majorHAnsi" w:hAnsiTheme="majorHAnsi"/>
          <w:color w:val="000000"/>
          <w:lang w:val="id-ID"/>
        </w:rPr>
        <w:t xml:space="preserve">Perihal </w:t>
      </w:r>
      <w:r w:rsidRPr="001D6119">
        <w:rPr>
          <w:rFonts w:asciiTheme="majorHAnsi" w:hAnsiTheme="majorHAnsi"/>
          <w:color w:val="000000"/>
          <w:lang w:val="id-ID"/>
        </w:rPr>
        <w:tab/>
      </w:r>
      <w:r w:rsidRPr="001D6119">
        <w:rPr>
          <w:rFonts w:asciiTheme="majorHAnsi" w:hAnsiTheme="majorHAnsi"/>
          <w:color w:val="000000"/>
          <w:lang w:val="id-ID"/>
        </w:rPr>
        <w:tab/>
        <w:t xml:space="preserve">:  </w:t>
      </w:r>
      <w:r w:rsidRPr="001D6119">
        <w:rPr>
          <w:rFonts w:asciiTheme="majorHAnsi" w:hAnsiTheme="majorHAnsi"/>
          <w:b/>
          <w:color w:val="000000"/>
          <w:lang w:val="id-ID"/>
        </w:rPr>
        <w:t>Per</w:t>
      </w:r>
      <w:r w:rsidRPr="001D6119">
        <w:rPr>
          <w:rFonts w:asciiTheme="majorHAnsi" w:hAnsiTheme="majorHAnsi"/>
          <w:b/>
          <w:color w:val="000000"/>
        </w:rPr>
        <w:t>mohonan</w:t>
      </w:r>
      <w:r w:rsidRPr="001D6119">
        <w:rPr>
          <w:rFonts w:asciiTheme="majorHAnsi" w:hAnsiTheme="majorHAnsi"/>
          <w:b/>
          <w:color w:val="000000"/>
          <w:lang w:val="id-ID"/>
        </w:rPr>
        <w:t>Informasi Harga</w:t>
      </w:r>
      <w:r w:rsidRPr="001D6119">
        <w:rPr>
          <w:rFonts w:asciiTheme="majorHAnsi" w:hAnsiTheme="majorHAnsi"/>
          <w:color w:val="000000"/>
          <w:lang w:val="id-ID"/>
        </w:rPr>
        <w:tab/>
      </w:r>
      <w:r w:rsidRPr="001D6119">
        <w:rPr>
          <w:rFonts w:asciiTheme="majorHAnsi" w:hAnsiTheme="majorHAnsi"/>
          <w:color w:val="000000"/>
          <w:lang w:val="id-ID"/>
        </w:rPr>
        <w:tab/>
      </w:r>
      <w:r w:rsidRPr="001D6119">
        <w:rPr>
          <w:rFonts w:asciiTheme="majorHAnsi" w:hAnsiTheme="majorHAnsi"/>
          <w:color w:val="000000"/>
          <w:lang w:val="id-ID"/>
        </w:rPr>
        <w:tab/>
      </w:r>
      <w:r w:rsidRPr="001D6119">
        <w:rPr>
          <w:rFonts w:asciiTheme="majorHAnsi" w:hAnsiTheme="majorHAnsi"/>
          <w:color w:val="000000"/>
          <w:lang w:val="id-ID"/>
        </w:rPr>
        <w:tab/>
      </w:r>
    </w:p>
    <w:p w:rsidR="00CF0584" w:rsidRPr="001D6119" w:rsidRDefault="00CF0584" w:rsidP="00CF0584">
      <w:pPr>
        <w:tabs>
          <w:tab w:val="left" w:pos="900"/>
          <w:tab w:val="left" w:pos="1260"/>
        </w:tabs>
        <w:rPr>
          <w:rFonts w:asciiTheme="majorHAnsi" w:hAnsiTheme="majorHAnsi"/>
          <w:color w:val="000000"/>
          <w:lang w:val="id-ID"/>
        </w:rPr>
      </w:pPr>
    </w:p>
    <w:p w:rsidR="00CF0584" w:rsidRPr="001D6119" w:rsidRDefault="00CF0584" w:rsidP="00CF0584">
      <w:pPr>
        <w:tabs>
          <w:tab w:val="left" w:pos="900"/>
          <w:tab w:val="left" w:pos="1260"/>
        </w:tabs>
        <w:spacing w:before="240"/>
        <w:rPr>
          <w:rFonts w:asciiTheme="majorHAnsi" w:hAnsiTheme="majorHAnsi"/>
          <w:lang w:val="id-ID"/>
        </w:rPr>
      </w:pPr>
      <w:r w:rsidRPr="001D6119">
        <w:rPr>
          <w:rFonts w:asciiTheme="majorHAnsi" w:hAnsiTheme="majorHAnsi"/>
          <w:color w:val="000000"/>
          <w:lang w:val="id-ID"/>
        </w:rPr>
        <w:tab/>
      </w:r>
      <w:r w:rsidRPr="001D6119">
        <w:rPr>
          <w:rFonts w:asciiTheme="majorHAnsi" w:hAnsiTheme="majorHAnsi"/>
          <w:color w:val="000000"/>
        </w:rPr>
        <w:tab/>
      </w:r>
      <w:r w:rsidRPr="001D6119">
        <w:rPr>
          <w:rFonts w:asciiTheme="majorHAnsi" w:hAnsiTheme="majorHAnsi"/>
          <w:lang w:val="id-ID"/>
        </w:rPr>
        <w:t xml:space="preserve">Kepada Yth. </w:t>
      </w:r>
    </w:p>
    <w:p w:rsidR="00CF0584" w:rsidRPr="001D6119" w:rsidRDefault="00CF0584" w:rsidP="00CF0584">
      <w:pPr>
        <w:ind w:left="1276"/>
        <w:rPr>
          <w:rFonts w:asciiTheme="majorHAnsi" w:hAnsiTheme="majorHAnsi"/>
          <w:lang w:val="id-ID"/>
        </w:rPr>
      </w:pPr>
      <w:r w:rsidRPr="001D6119">
        <w:rPr>
          <w:rFonts w:asciiTheme="majorHAnsi" w:hAnsiTheme="majorHAnsi"/>
          <w:lang w:val="id-ID"/>
        </w:rPr>
        <w:t>............................................................................................</w:t>
      </w:r>
    </w:p>
    <w:p w:rsidR="00CF0584" w:rsidRPr="001D6119" w:rsidRDefault="00CF0584" w:rsidP="00CF0584">
      <w:pPr>
        <w:ind w:left="1276"/>
        <w:rPr>
          <w:rFonts w:asciiTheme="majorHAnsi" w:hAnsiTheme="majorHAnsi"/>
          <w:lang w:val="id-ID"/>
        </w:rPr>
      </w:pPr>
      <w:r w:rsidRPr="001D6119">
        <w:rPr>
          <w:rFonts w:asciiTheme="majorHAnsi" w:hAnsiTheme="majorHAnsi"/>
        </w:rPr>
        <w:t>d</w:t>
      </w:r>
      <w:r w:rsidRPr="001D6119">
        <w:rPr>
          <w:rFonts w:asciiTheme="majorHAnsi" w:hAnsiTheme="majorHAnsi"/>
          <w:lang w:val="id-ID"/>
        </w:rPr>
        <w:t>i</w:t>
      </w:r>
    </w:p>
    <w:p w:rsidR="00CF0584" w:rsidRPr="001D6119" w:rsidRDefault="00CF0584" w:rsidP="00CF0584">
      <w:pPr>
        <w:ind w:left="1996" w:firstLine="164"/>
        <w:rPr>
          <w:rFonts w:asciiTheme="majorHAnsi" w:hAnsiTheme="majorHAnsi"/>
          <w:lang w:val="id-ID"/>
        </w:rPr>
      </w:pPr>
      <w:r w:rsidRPr="001D6119">
        <w:rPr>
          <w:rFonts w:asciiTheme="majorHAnsi" w:hAnsiTheme="majorHAnsi"/>
          <w:color w:val="FFFFFF"/>
          <w:lang w:val="id-ID"/>
        </w:rPr>
        <w:t>‘</w:t>
      </w:r>
      <w:r w:rsidRPr="001D6119">
        <w:rPr>
          <w:rFonts w:asciiTheme="majorHAnsi" w:hAnsiTheme="majorHAnsi"/>
          <w:lang w:val="id-ID"/>
        </w:rPr>
        <w:t xml:space="preserve">- T e m p a t – </w:t>
      </w:r>
    </w:p>
    <w:p w:rsidR="00CF0584" w:rsidRPr="001D6119" w:rsidRDefault="00CF0584" w:rsidP="00CF0584">
      <w:pPr>
        <w:ind w:left="1996" w:firstLine="164"/>
        <w:rPr>
          <w:rFonts w:asciiTheme="majorHAnsi" w:hAnsiTheme="majorHAnsi"/>
          <w:lang w:val="id-ID"/>
        </w:rPr>
      </w:pPr>
    </w:p>
    <w:p w:rsidR="00CF0584" w:rsidRPr="001D6119" w:rsidRDefault="00CF0584" w:rsidP="00CF0584">
      <w:pPr>
        <w:rPr>
          <w:rFonts w:asciiTheme="majorHAnsi" w:hAnsiTheme="majorHAnsi"/>
          <w:lang w:val="id-ID"/>
        </w:rPr>
      </w:pPr>
    </w:p>
    <w:p w:rsidR="00CF0584" w:rsidRPr="001D6119" w:rsidRDefault="00CF0584" w:rsidP="00CF0584">
      <w:pPr>
        <w:rPr>
          <w:rFonts w:asciiTheme="majorHAnsi" w:hAnsiTheme="majorHAnsi"/>
          <w:lang w:val="id-ID"/>
        </w:rPr>
      </w:pPr>
      <w:r w:rsidRPr="001D6119">
        <w:rPr>
          <w:rFonts w:asciiTheme="majorHAnsi" w:hAnsiTheme="majorHAnsi"/>
          <w:lang w:val="id-ID"/>
        </w:rPr>
        <w:t>Dengan hormat,</w:t>
      </w:r>
    </w:p>
    <w:p w:rsidR="00CF0584" w:rsidRPr="001D6119" w:rsidRDefault="00CF0584" w:rsidP="00CF0584">
      <w:pPr>
        <w:spacing w:before="120"/>
        <w:jc w:val="both"/>
        <w:rPr>
          <w:rFonts w:asciiTheme="majorHAnsi" w:hAnsiTheme="majorHAnsi"/>
          <w:lang w:val="id-ID"/>
        </w:rPr>
      </w:pPr>
      <w:r w:rsidRPr="001D6119">
        <w:rPr>
          <w:rFonts w:asciiTheme="majorHAnsi" w:hAnsiTheme="majorHAnsi"/>
          <w:lang w:val="id-ID"/>
        </w:rPr>
        <w:t xml:space="preserve">Sehubungan rencana realisasi pelaksanaan pekerjaan </w:t>
      </w:r>
      <w:r w:rsidRPr="001D6119">
        <w:rPr>
          <w:rFonts w:asciiTheme="majorHAnsi" w:hAnsiTheme="majorHAnsi" w:cs="Arial"/>
          <w:b/>
          <w:bCs/>
          <w:i/>
          <w:iCs/>
          <w:lang w:val="id-ID"/>
        </w:rPr>
        <w:t xml:space="preserve">Pengadaan </w:t>
      </w:r>
      <w:r w:rsidR="009D0E87">
        <w:rPr>
          <w:rFonts w:asciiTheme="majorHAnsi" w:hAnsiTheme="majorHAnsi" w:cs="Arial"/>
          <w:b/>
          <w:bCs/>
          <w:i/>
          <w:iCs/>
          <w:lang w:val="id-ID"/>
        </w:rPr>
        <w:t xml:space="preserve">Belanja Modal Peralatan dan Mesin untuk </w:t>
      </w:r>
      <w:r w:rsidRPr="00CF0584">
        <w:rPr>
          <w:rFonts w:asciiTheme="majorHAnsi" w:hAnsiTheme="majorHAnsi" w:cs="Arial"/>
          <w:b/>
          <w:bCs/>
          <w:i/>
          <w:iCs/>
          <w:lang w:val="id-ID"/>
        </w:rPr>
        <w:t>Revitalisasi Laboratorium Jurusan Biologi</w:t>
      </w:r>
      <w:r w:rsidR="009D0E87">
        <w:rPr>
          <w:rFonts w:asciiTheme="majorHAnsi" w:hAnsiTheme="majorHAnsi" w:cs="Arial"/>
          <w:b/>
          <w:bCs/>
          <w:i/>
          <w:iCs/>
          <w:lang w:val="id-ID"/>
        </w:rPr>
        <w:t xml:space="preserve"> </w:t>
      </w:r>
      <w:bookmarkStart w:id="0" w:name="_GoBack"/>
      <w:bookmarkEnd w:id="0"/>
      <w:r w:rsidRPr="001D6119">
        <w:rPr>
          <w:rFonts w:asciiTheme="majorHAnsi" w:hAnsiTheme="majorHAnsi" w:cs="Arial"/>
          <w:lang w:val="id-ID"/>
        </w:rPr>
        <w:t>Fakultas Sains dan Teknologi</w:t>
      </w:r>
      <w:r w:rsidRPr="001D6119">
        <w:rPr>
          <w:rFonts w:asciiTheme="majorHAnsi" w:hAnsiTheme="majorHAnsi" w:cs="Arial"/>
          <w:i/>
          <w:iCs/>
          <w:lang w:val="id-ID"/>
        </w:rPr>
        <w:t>UIN Maulana Malik Ibrahim Malang</w:t>
      </w:r>
      <w:r w:rsidRPr="001D6119">
        <w:rPr>
          <w:rFonts w:asciiTheme="majorHAnsi" w:hAnsiTheme="majorHAnsi"/>
          <w:i/>
          <w:iCs/>
          <w:lang w:val="id-ID"/>
        </w:rPr>
        <w:t xml:space="preserve"> Tahun Anggaran 2016</w:t>
      </w:r>
      <w:r w:rsidRPr="001D6119">
        <w:rPr>
          <w:rFonts w:asciiTheme="majorHAnsi" w:hAnsiTheme="majorHAnsi"/>
          <w:i/>
          <w:lang w:val="id-ID"/>
        </w:rPr>
        <w:t>,</w:t>
      </w:r>
      <w:r w:rsidRPr="001D6119">
        <w:rPr>
          <w:rFonts w:asciiTheme="majorHAnsi" w:hAnsiTheme="majorHAnsi"/>
          <w:lang w:val="id-ID"/>
        </w:rPr>
        <w:t>bersama ini kami bermaksud agarperusahaan saudara memberikan informasi tentang harga barang sesuai dengan Rencana Anggaran Biaya (RAB) yang kami lampirkan dalam surat ini.</w:t>
      </w:r>
    </w:p>
    <w:p w:rsidR="00CF0584" w:rsidRPr="001D6119" w:rsidRDefault="00CF0584" w:rsidP="00CF0584">
      <w:pPr>
        <w:spacing w:before="120"/>
        <w:jc w:val="both"/>
        <w:rPr>
          <w:rFonts w:asciiTheme="majorHAnsi" w:hAnsiTheme="majorHAnsi"/>
          <w:lang w:val="id-ID"/>
        </w:rPr>
      </w:pPr>
      <w:r w:rsidRPr="001D6119">
        <w:rPr>
          <w:rFonts w:asciiTheme="majorHAnsi" w:hAnsiTheme="majorHAnsi"/>
          <w:lang w:val="id-ID"/>
        </w:rPr>
        <w:t>Informasi harga yang saudara akan kami jadikan sebagai dasar pembuatan HPS lelang.</w:t>
      </w:r>
    </w:p>
    <w:p w:rsidR="00CF0584" w:rsidRPr="001D6119" w:rsidRDefault="00CF0584" w:rsidP="00CF0584">
      <w:pPr>
        <w:spacing w:before="120" w:after="240"/>
        <w:rPr>
          <w:rFonts w:asciiTheme="majorHAnsi" w:hAnsiTheme="majorHAnsi"/>
          <w:lang w:val="id-ID"/>
        </w:rPr>
      </w:pPr>
      <w:r w:rsidRPr="001D6119">
        <w:rPr>
          <w:rFonts w:asciiTheme="majorHAnsi" w:hAnsiTheme="majorHAnsi"/>
          <w:lang w:val="id-ID"/>
        </w:rPr>
        <w:t>Kami harap data harga barang dapat kami terima paling lambat pada :</w:t>
      </w:r>
    </w:p>
    <w:p w:rsidR="00CF0584" w:rsidRPr="001019E8" w:rsidRDefault="00CF0584" w:rsidP="00E86AB6">
      <w:pPr>
        <w:tabs>
          <w:tab w:val="left" w:pos="1985"/>
          <w:tab w:val="left" w:pos="2268"/>
        </w:tabs>
        <w:ind w:left="2268" w:hanging="2268"/>
        <w:rPr>
          <w:rFonts w:asciiTheme="majorHAnsi" w:hAnsiTheme="majorHAnsi"/>
          <w:lang w:val="id-ID"/>
        </w:rPr>
      </w:pPr>
      <w:r w:rsidRPr="001D6119">
        <w:rPr>
          <w:rFonts w:asciiTheme="majorHAnsi" w:hAnsiTheme="majorHAnsi"/>
          <w:lang w:val="id-ID"/>
        </w:rPr>
        <w:t>Hari</w:t>
      </w:r>
      <w:r w:rsidRPr="001D6119">
        <w:rPr>
          <w:rFonts w:asciiTheme="majorHAnsi" w:hAnsiTheme="majorHAnsi"/>
          <w:lang w:val="id-ID"/>
        </w:rPr>
        <w:tab/>
        <w:t xml:space="preserve">: </w:t>
      </w:r>
      <w:r w:rsidR="001019E8">
        <w:rPr>
          <w:rFonts w:asciiTheme="majorHAnsi" w:hAnsiTheme="majorHAnsi"/>
        </w:rPr>
        <w:t xml:space="preserve">    </w:t>
      </w:r>
      <w:r w:rsidR="001019E8">
        <w:rPr>
          <w:rFonts w:asciiTheme="majorHAnsi" w:hAnsiTheme="majorHAnsi"/>
          <w:lang w:val="id-ID"/>
        </w:rPr>
        <w:t xml:space="preserve">Selasa </w:t>
      </w:r>
    </w:p>
    <w:p w:rsidR="00CF0584" w:rsidRPr="001D6119" w:rsidRDefault="00CF0584" w:rsidP="00E86AB6">
      <w:pPr>
        <w:tabs>
          <w:tab w:val="left" w:pos="1985"/>
          <w:tab w:val="left" w:pos="2268"/>
        </w:tabs>
        <w:ind w:left="2268" w:hanging="2268"/>
        <w:rPr>
          <w:rFonts w:asciiTheme="majorHAnsi" w:hAnsiTheme="majorHAnsi"/>
          <w:lang w:val="id-ID"/>
        </w:rPr>
      </w:pPr>
      <w:r w:rsidRPr="001D6119">
        <w:rPr>
          <w:rFonts w:asciiTheme="majorHAnsi" w:hAnsiTheme="majorHAnsi"/>
          <w:lang w:val="id-ID"/>
        </w:rPr>
        <w:t>Tanggal</w:t>
      </w:r>
      <w:r w:rsidRPr="001D6119">
        <w:rPr>
          <w:rFonts w:asciiTheme="majorHAnsi" w:hAnsiTheme="majorHAnsi"/>
          <w:lang w:val="id-ID"/>
        </w:rPr>
        <w:tab/>
        <w:t xml:space="preserve">: </w:t>
      </w:r>
      <w:r w:rsidRPr="001D6119">
        <w:rPr>
          <w:rFonts w:asciiTheme="majorHAnsi" w:hAnsiTheme="majorHAnsi"/>
          <w:lang w:val="id-ID"/>
        </w:rPr>
        <w:tab/>
      </w:r>
      <w:r w:rsidR="00906E8D">
        <w:rPr>
          <w:rFonts w:asciiTheme="majorHAnsi" w:hAnsiTheme="majorHAnsi"/>
        </w:rPr>
        <w:t>2</w:t>
      </w:r>
      <w:r w:rsidR="001019E8">
        <w:rPr>
          <w:rFonts w:asciiTheme="majorHAnsi" w:hAnsiTheme="majorHAnsi"/>
          <w:lang w:val="id-ID"/>
        </w:rPr>
        <w:t>9</w:t>
      </w:r>
      <w:r w:rsidR="00906E8D">
        <w:rPr>
          <w:rFonts w:asciiTheme="majorHAnsi" w:hAnsiTheme="majorHAnsi"/>
        </w:rPr>
        <w:t xml:space="preserve"> Maret</w:t>
      </w:r>
      <w:r w:rsidRPr="001D6119">
        <w:rPr>
          <w:rFonts w:asciiTheme="majorHAnsi" w:hAnsiTheme="majorHAnsi"/>
          <w:lang w:val="id-ID"/>
        </w:rPr>
        <w:t xml:space="preserve"> 2016</w:t>
      </w:r>
    </w:p>
    <w:p w:rsidR="00CF0584" w:rsidRPr="001D6119" w:rsidRDefault="00CF0584" w:rsidP="00CF0584">
      <w:pPr>
        <w:tabs>
          <w:tab w:val="left" w:pos="1985"/>
          <w:tab w:val="left" w:pos="2268"/>
        </w:tabs>
        <w:ind w:left="2268" w:hanging="2268"/>
        <w:rPr>
          <w:rFonts w:asciiTheme="majorHAnsi" w:hAnsiTheme="majorHAnsi"/>
        </w:rPr>
      </w:pPr>
      <w:r w:rsidRPr="001D6119">
        <w:rPr>
          <w:rFonts w:asciiTheme="majorHAnsi" w:hAnsiTheme="majorHAnsi"/>
          <w:lang w:val="id-ID"/>
        </w:rPr>
        <w:t xml:space="preserve">Jam </w:t>
      </w:r>
      <w:r w:rsidRPr="001D6119">
        <w:rPr>
          <w:rFonts w:asciiTheme="majorHAnsi" w:hAnsiTheme="majorHAnsi"/>
          <w:lang w:val="id-ID"/>
        </w:rPr>
        <w:tab/>
        <w:t>:</w:t>
      </w:r>
      <w:r w:rsidRPr="001D6119">
        <w:rPr>
          <w:rFonts w:asciiTheme="majorHAnsi" w:hAnsiTheme="majorHAnsi"/>
          <w:lang w:val="id-ID"/>
        </w:rPr>
        <w:tab/>
        <w:t>14.00 wib</w:t>
      </w:r>
    </w:p>
    <w:p w:rsidR="00CF0584" w:rsidRPr="001D6119" w:rsidRDefault="00CF0584" w:rsidP="00CF0584">
      <w:pPr>
        <w:tabs>
          <w:tab w:val="left" w:pos="1985"/>
          <w:tab w:val="left" w:pos="2268"/>
        </w:tabs>
        <w:ind w:left="2268" w:hanging="2268"/>
        <w:rPr>
          <w:rFonts w:asciiTheme="majorHAnsi" w:hAnsiTheme="majorHAnsi"/>
          <w:lang w:val="id-ID"/>
        </w:rPr>
      </w:pPr>
      <w:r w:rsidRPr="001D6119">
        <w:rPr>
          <w:rFonts w:asciiTheme="majorHAnsi" w:hAnsiTheme="majorHAnsi"/>
          <w:lang w:val="id-ID"/>
        </w:rPr>
        <w:t xml:space="preserve">Tempat </w:t>
      </w:r>
      <w:r w:rsidRPr="001D6119">
        <w:rPr>
          <w:rFonts w:asciiTheme="majorHAnsi" w:hAnsiTheme="majorHAnsi"/>
          <w:lang w:val="id-ID"/>
        </w:rPr>
        <w:tab/>
        <w:t xml:space="preserve">: </w:t>
      </w:r>
      <w:r w:rsidRPr="001D6119">
        <w:rPr>
          <w:rFonts w:asciiTheme="majorHAnsi" w:hAnsiTheme="majorHAnsi"/>
          <w:lang w:val="id-ID"/>
        </w:rPr>
        <w:tab/>
        <w:t xml:space="preserve">Unit Layanan Pengadaan </w:t>
      </w:r>
    </w:p>
    <w:p w:rsidR="00CF0584" w:rsidRPr="001D6119" w:rsidRDefault="00CF0584" w:rsidP="00CF0584">
      <w:pPr>
        <w:tabs>
          <w:tab w:val="left" w:pos="1985"/>
          <w:tab w:val="left" w:pos="2268"/>
        </w:tabs>
        <w:ind w:left="2268"/>
        <w:rPr>
          <w:rFonts w:asciiTheme="majorHAnsi" w:hAnsiTheme="majorHAnsi"/>
          <w:lang w:val="id-ID"/>
        </w:rPr>
      </w:pPr>
      <w:r w:rsidRPr="001D6119">
        <w:rPr>
          <w:rFonts w:asciiTheme="majorHAnsi" w:hAnsiTheme="majorHAnsi"/>
          <w:lang w:val="id-ID"/>
        </w:rPr>
        <w:t xml:space="preserve">Lantai II Gedung Rektorat UIN Maulana Malik Ibrahim Malang </w:t>
      </w:r>
    </w:p>
    <w:p w:rsidR="00CF0584" w:rsidRPr="001D6119" w:rsidRDefault="00CF0584" w:rsidP="00CF0584">
      <w:pPr>
        <w:tabs>
          <w:tab w:val="left" w:pos="1985"/>
          <w:tab w:val="left" w:pos="2268"/>
        </w:tabs>
        <w:ind w:left="2268" w:hanging="2268"/>
        <w:rPr>
          <w:rFonts w:asciiTheme="majorHAnsi" w:hAnsiTheme="majorHAnsi"/>
          <w:lang w:val="id-ID"/>
        </w:rPr>
      </w:pPr>
      <w:r w:rsidRPr="001D6119">
        <w:rPr>
          <w:rFonts w:asciiTheme="majorHAnsi" w:hAnsiTheme="majorHAnsi"/>
          <w:lang w:val="id-ID"/>
        </w:rPr>
        <w:tab/>
      </w:r>
      <w:r w:rsidRPr="001D6119">
        <w:rPr>
          <w:rFonts w:asciiTheme="majorHAnsi" w:hAnsiTheme="majorHAnsi"/>
          <w:lang w:val="id-ID"/>
        </w:rPr>
        <w:tab/>
        <w:t>Jl. Gajayana No. 50 Malang (0341) 570886</w:t>
      </w:r>
    </w:p>
    <w:p w:rsidR="00CF0584" w:rsidRPr="001D6119" w:rsidRDefault="00CF0584" w:rsidP="00CF0584">
      <w:pPr>
        <w:tabs>
          <w:tab w:val="left" w:pos="1985"/>
          <w:tab w:val="left" w:pos="2268"/>
        </w:tabs>
        <w:ind w:left="2268" w:hanging="2268"/>
        <w:rPr>
          <w:rFonts w:asciiTheme="majorHAnsi" w:hAnsiTheme="majorHAnsi"/>
          <w:lang w:val="id-ID"/>
        </w:rPr>
      </w:pPr>
      <w:r w:rsidRPr="001D6119">
        <w:rPr>
          <w:rFonts w:asciiTheme="majorHAnsi" w:hAnsiTheme="majorHAnsi"/>
          <w:lang w:val="id-ID"/>
        </w:rPr>
        <w:tab/>
      </w:r>
      <w:r w:rsidRPr="001D6119">
        <w:rPr>
          <w:rFonts w:asciiTheme="majorHAnsi" w:hAnsiTheme="majorHAnsi"/>
          <w:lang w:val="id-ID"/>
        </w:rPr>
        <w:tab/>
      </w:r>
    </w:p>
    <w:p w:rsidR="00CF0584" w:rsidRPr="001D6119" w:rsidRDefault="00CF0584" w:rsidP="00CF0584">
      <w:pPr>
        <w:jc w:val="both"/>
        <w:rPr>
          <w:rFonts w:asciiTheme="majorHAnsi" w:hAnsiTheme="majorHAnsi"/>
          <w:color w:val="000000"/>
          <w:lang w:val="id-ID"/>
        </w:rPr>
      </w:pPr>
      <w:r w:rsidRPr="001D6119">
        <w:rPr>
          <w:rFonts w:asciiTheme="majorHAnsi" w:hAnsiTheme="majorHAnsi"/>
          <w:color w:val="000000"/>
          <w:lang w:val="id-ID"/>
        </w:rPr>
        <w:t>Adapun informasi harga tersebut bisa dikirim ke kantor ULP</w:t>
      </w:r>
      <w:r w:rsidRPr="001D6119">
        <w:rPr>
          <w:rFonts w:asciiTheme="majorHAnsi" w:hAnsiTheme="majorHAnsi"/>
          <w:color w:val="000000"/>
        </w:rPr>
        <w:t xml:space="preserve"> UIN Maulana Malik Ibrahim Malang</w:t>
      </w:r>
      <w:r w:rsidRPr="001D6119">
        <w:rPr>
          <w:rFonts w:asciiTheme="majorHAnsi" w:hAnsiTheme="majorHAnsi"/>
          <w:color w:val="000000"/>
          <w:lang w:val="id-ID"/>
        </w:rPr>
        <w:t xml:space="preserve">, </w:t>
      </w:r>
      <w:r w:rsidRPr="001D6119">
        <w:rPr>
          <w:rFonts w:asciiTheme="majorHAnsi" w:hAnsiTheme="majorHAnsi"/>
          <w:color w:val="000000"/>
        </w:rPr>
        <w:t>atau</w:t>
      </w:r>
      <w:r w:rsidRPr="001D6119">
        <w:rPr>
          <w:rFonts w:asciiTheme="majorHAnsi" w:hAnsiTheme="majorHAnsi"/>
          <w:color w:val="000000"/>
          <w:lang w:val="id-ID"/>
        </w:rPr>
        <w:t xml:space="preserve">di fax di no (0341) 570886 dan atau </w:t>
      </w:r>
      <w:r w:rsidRPr="001D6119">
        <w:rPr>
          <w:rFonts w:asciiTheme="majorHAnsi" w:hAnsiTheme="majorHAnsi"/>
          <w:color w:val="000000"/>
        </w:rPr>
        <w:t>dikirim</w:t>
      </w:r>
      <w:r w:rsidRPr="001D6119">
        <w:rPr>
          <w:rFonts w:asciiTheme="majorHAnsi" w:hAnsiTheme="majorHAnsi"/>
          <w:color w:val="000000"/>
          <w:lang w:val="id-ID"/>
        </w:rPr>
        <w:t xml:space="preserve">via e-mail ke : </w:t>
      </w:r>
      <w:hyperlink r:id="rId10" w:history="1">
        <w:r w:rsidRPr="001D6119">
          <w:rPr>
            <w:rFonts w:asciiTheme="majorHAnsi" w:hAnsiTheme="majorHAnsi"/>
            <w:b/>
            <w:bCs/>
            <w:color w:val="000000"/>
            <w:lang w:val="id-ID"/>
          </w:rPr>
          <w:t>ulp@uin-malang.ac.id</w:t>
        </w:r>
      </w:hyperlink>
      <w:r w:rsidRPr="001D6119">
        <w:rPr>
          <w:rFonts w:asciiTheme="majorHAnsi" w:hAnsiTheme="majorHAnsi"/>
          <w:color w:val="000000"/>
          <w:lang w:val="id-ID"/>
        </w:rPr>
        <w:t xml:space="preserve"> atau </w:t>
      </w:r>
      <w:hyperlink r:id="rId11" w:history="1">
        <w:r w:rsidRPr="001D6119">
          <w:rPr>
            <w:rStyle w:val="Hyperlink"/>
            <w:rFonts w:asciiTheme="majorHAnsi" w:hAnsiTheme="majorHAnsi"/>
            <w:b/>
            <w:bCs/>
            <w:lang w:val="id-ID"/>
          </w:rPr>
          <w:t>ulp_uinmalang@kemenag.go.id</w:t>
        </w:r>
      </w:hyperlink>
      <w:r w:rsidRPr="001D6119">
        <w:rPr>
          <w:rFonts w:asciiTheme="majorHAnsi" w:hAnsiTheme="majorHAnsi"/>
          <w:color w:val="000000"/>
          <w:lang w:val="id-ID"/>
        </w:rPr>
        <w:t>.</w:t>
      </w:r>
    </w:p>
    <w:p w:rsidR="00CF0584" w:rsidRPr="001D6119" w:rsidRDefault="00CF0584" w:rsidP="00CF0584">
      <w:pPr>
        <w:spacing w:before="120"/>
        <w:rPr>
          <w:rFonts w:asciiTheme="majorHAnsi" w:hAnsiTheme="majorHAnsi"/>
          <w:color w:val="000000"/>
          <w:lang w:val="id-ID"/>
        </w:rPr>
      </w:pPr>
      <w:r w:rsidRPr="001D6119">
        <w:rPr>
          <w:rFonts w:asciiTheme="majorHAnsi" w:hAnsiTheme="majorHAnsi"/>
          <w:color w:val="000000"/>
          <w:lang w:val="id-ID"/>
        </w:rPr>
        <w:t>Demikian atas perhatian dan kerjasamanya yang baik, kami sampaikan terima kasih.</w:t>
      </w:r>
    </w:p>
    <w:p w:rsidR="00CF0584" w:rsidRPr="001D6119" w:rsidRDefault="00CF0584" w:rsidP="00CF0584">
      <w:pPr>
        <w:spacing w:before="120"/>
        <w:rPr>
          <w:rFonts w:asciiTheme="majorHAnsi" w:hAnsiTheme="majorHAnsi"/>
          <w:color w:val="000000"/>
          <w:lang w:val="id-ID"/>
        </w:rPr>
      </w:pPr>
    </w:p>
    <w:p w:rsidR="00CF0584" w:rsidRPr="001D6119" w:rsidRDefault="00CF0584" w:rsidP="00CF0584">
      <w:pPr>
        <w:tabs>
          <w:tab w:val="left" w:pos="900"/>
          <w:tab w:val="left" w:pos="1260"/>
        </w:tabs>
        <w:spacing w:before="240"/>
        <w:rPr>
          <w:rFonts w:asciiTheme="majorHAnsi" w:hAnsiTheme="majorHAnsi"/>
          <w:i/>
          <w:color w:val="000000"/>
          <w:lang w:val="id-ID"/>
        </w:rPr>
      </w:pPr>
    </w:p>
    <w:p w:rsidR="00CF0584" w:rsidRPr="001D6119" w:rsidRDefault="00CF0584" w:rsidP="00CF0584">
      <w:pPr>
        <w:spacing w:line="360" w:lineRule="auto"/>
        <w:ind w:firstLine="720"/>
        <w:jc w:val="both"/>
        <w:rPr>
          <w:rFonts w:asciiTheme="majorHAnsi" w:hAnsiTheme="majorHAnsi"/>
          <w:i/>
          <w:color w:val="000000"/>
        </w:rPr>
      </w:pPr>
      <w:r w:rsidRPr="001D6119">
        <w:rPr>
          <w:rFonts w:asciiTheme="majorHAnsi" w:hAnsiTheme="majorHAnsi"/>
          <w:i/>
          <w:color w:val="000000"/>
        </w:rPr>
        <w:t>Wassalamu’alaikumWr. Wb.</w:t>
      </w:r>
    </w:p>
    <w:p w:rsidR="00CF0584" w:rsidRPr="001D6119" w:rsidRDefault="00CF0584" w:rsidP="00CF0584">
      <w:pPr>
        <w:tabs>
          <w:tab w:val="left" w:pos="1985"/>
          <w:tab w:val="left" w:pos="2268"/>
        </w:tabs>
        <w:ind w:left="2268" w:hanging="2268"/>
        <w:rPr>
          <w:rFonts w:asciiTheme="majorHAnsi" w:hAnsiTheme="majorHAnsi"/>
          <w:color w:val="000000"/>
          <w:lang w:val="id-ID"/>
        </w:rPr>
      </w:pPr>
    </w:p>
    <w:p w:rsidR="00CF0584" w:rsidRPr="001D6119" w:rsidRDefault="00CF0584" w:rsidP="00B81A9A">
      <w:pPr>
        <w:spacing w:before="120"/>
        <w:ind w:left="5040" w:firstLine="63"/>
        <w:rPr>
          <w:rFonts w:asciiTheme="majorHAnsi" w:hAnsiTheme="majorHAnsi"/>
          <w:color w:val="000000"/>
        </w:rPr>
      </w:pPr>
    </w:p>
    <w:p w:rsidR="00CF0584" w:rsidRPr="001D6119" w:rsidRDefault="00CF0584" w:rsidP="00CF0584">
      <w:pPr>
        <w:ind w:left="4320" w:firstLine="720"/>
        <w:rPr>
          <w:rFonts w:asciiTheme="majorHAnsi" w:hAnsiTheme="majorHAnsi"/>
          <w:color w:val="000000"/>
        </w:rPr>
      </w:pPr>
      <w:r w:rsidRPr="001D6119">
        <w:rPr>
          <w:rFonts w:asciiTheme="majorHAnsi" w:hAnsiTheme="majorHAnsi"/>
          <w:color w:val="000000"/>
        </w:rPr>
        <w:t>PejabatPembuatKomitmen ,</w:t>
      </w:r>
    </w:p>
    <w:p w:rsidR="00CF0584" w:rsidRPr="001D6119" w:rsidRDefault="00CF0584" w:rsidP="00CF0584">
      <w:pPr>
        <w:ind w:left="5041" w:firstLine="488"/>
        <w:rPr>
          <w:rFonts w:asciiTheme="majorHAnsi" w:hAnsiTheme="majorHAnsi"/>
          <w:color w:val="000000"/>
        </w:rPr>
      </w:pPr>
    </w:p>
    <w:p w:rsidR="00CF0584" w:rsidRPr="001D6119" w:rsidRDefault="00CF0584" w:rsidP="00CF0584">
      <w:pPr>
        <w:spacing w:before="120"/>
        <w:ind w:left="5040" w:firstLine="720"/>
        <w:rPr>
          <w:rFonts w:asciiTheme="majorHAnsi" w:hAnsiTheme="majorHAnsi"/>
          <w:color w:val="000000"/>
        </w:rPr>
      </w:pPr>
    </w:p>
    <w:p w:rsidR="00CF0584" w:rsidRPr="001D6119" w:rsidRDefault="00CF0584" w:rsidP="00CF0584">
      <w:pPr>
        <w:spacing w:before="120"/>
        <w:ind w:left="5040" w:firstLine="720"/>
        <w:rPr>
          <w:rFonts w:asciiTheme="majorHAnsi" w:hAnsiTheme="majorHAnsi"/>
          <w:color w:val="000000"/>
        </w:rPr>
      </w:pPr>
    </w:p>
    <w:p w:rsidR="00CF0584" w:rsidRPr="00BF43FC" w:rsidRDefault="00CF0584" w:rsidP="00CF0584">
      <w:pPr>
        <w:ind w:left="5041"/>
        <w:rPr>
          <w:rFonts w:asciiTheme="majorHAnsi" w:hAnsiTheme="majorHAnsi"/>
          <w:b/>
          <w:bCs/>
          <w:color w:val="000000"/>
        </w:rPr>
      </w:pPr>
      <w:r w:rsidRPr="00BF43FC">
        <w:rPr>
          <w:rFonts w:asciiTheme="majorHAnsi" w:hAnsiTheme="majorHAnsi"/>
          <w:b/>
          <w:bCs/>
          <w:color w:val="000000"/>
          <w:lang w:val="id-ID"/>
        </w:rPr>
        <w:t>Dr. drh. Hj. Bayyinatul Muchtaromah, M.Si</w:t>
      </w:r>
    </w:p>
    <w:p w:rsidR="00CF0584" w:rsidRPr="001D6119" w:rsidRDefault="00CF0584" w:rsidP="00CF0584">
      <w:pPr>
        <w:ind w:left="4320" w:firstLine="720"/>
        <w:rPr>
          <w:rFonts w:asciiTheme="majorHAnsi" w:hAnsiTheme="majorHAnsi"/>
          <w:color w:val="000000"/>
        </w:rPr>
      </w:pPr>
      <w:r w:rsidRPr="001D6119">
        <w:rPr>
          <w:rFonts w:asciiTheme="majorHAnsi" w:hAnsiTheme="majorHAnsi"/>
          <w:color w:val="000000"/>
        </w:rPr>
        <w:t>NIP 19710919 200003 2 001</w:t>
      </w:r>
    </w:p>
    <w:p w:rsidR="00CF0584" w:rsidRPr="001D6119" w:rsidRDefault="00CF0584" w:rsidP="00CF0584">
      <w:pPr>
        <w:ind w:left="5041" w:firstLine="488"/>
        <w:rPr>
          <w:rFonts w:asciiTheme="majorHAnsi" w:hAnsiTheme="majorHAnsi"/>
          <w:color w:val="000000"/>
          <w:lang w:val="id-ID"/>
        </w:rPr>
      </w:pPr>
    </w:p>
    <w:p w:rsidR="00E57181" w:rsidRDefault="00E57181">
      <w:pPr>
        <w:suppressAutoHyphens w:val="0"/>
        <w:spacing w:after="200" w:line="276" w:lineRule="auto"/>
        <w:rPr>
          <w:rFonts w:asciiTheme="majorHAnsi" w:hAnsiTheme="majorHAnsi"/>
          <w:color w:val="000000"/>
        </w:rPr>
      </w:pPr>
      <w:r>
        <w:rPr>
          <w:rFonts w:asciiTheme="majorHAnsi" w:hAnsiTheme="majorHAnsi"/>
          <w:color w:val="000000"/>
        </w:rPr>
        <w:br w:type="page"/>
      </w:r>
    </w:p>
    <w:p w:rsidR="00CF0584" w:rsidRPr="001D6119" w:rsidRDefault="00CF0584" w:rsidP="00CF0584">
      <w:pPr>
        <w:spacing w:before="120"/>
        <w:ind w:left="5040" w:firstLine="720"/>
        <w:rPr>
          <w:rFonts w:asciiTheme="majorHAnsi" w:hAnsiTheme="majorHAnsi"/>
          <w:color w:val="000000"/>
        </w:rPr>
      </w:pPr>
    </w:p>
    <w:p w:rsidR="00E57181" w:rsidRDefault="00E57181" w:rsidP="00CF0584">
      <w:pPr>
        <w:jc w:val="center"/>
        <w:rPr>
          <w:rFonts w:asciiTheme="majorHAnsi" w:hAnsiTheme="majorHAnsi"/>
          <w:sz w:val="26"/>
          <w:szCs w:val="26"/>
        </w:rPr>
        <w:sectPr w:rsidR="00E57181" w:rsidSect="00CF0584">
          <w:headerReference w:type="default" r:id="rId12"/>
          <w:pgSz w:w="12242" w:h="18722" w:code="258"/>
          <w:pgMar w:top="284" w:right="1043" w:bottom="1418" w:left="1418" w:header="284" w:footer="720" w:gutter="0"/>
          <w:cols w:space="720"/>
          <w:docGrid w:linePitch="360"/>
        </w:sectPr>
      </w:pPr>
    </w:p>
    <w:p w:rsidR="00CF0584" w:rsidRPr="001D6119" w:rsidRDefault="00CF0584" w:rsidP="00CF0584">
      <w:pPr>
        <w:jc w:val="center"/>
        <w:rPr>
          <w:rFonts w:asciiTheme="majorHAnsi" w:hAnsiTheme="majorHAnsi"/>
          <w:sz w:val="28"/>
          <w:szCs w:val="28"/>
          <w:lang w:val="id-ID"/>
        </w:rPr>
      </w:pPr>
      <w:r w:rsidRPr="001D6119">
        <w:rPr>
          <w:rFonts w:asciiTheme="majorHAnsi" w:hAnsiTheme="majorHAnsi"/>
          <w:noProof/>
          <w:sz w:val="26"/>
          <w:szCs w:val="26"/>
          <w:lang w:val="id-ID" w:eastAsia="id-ID"/>
        </w:rPr>
        <w:lastRenderedPageBreak/>
        <w:drawing>
          <wp:anchor distT="0" distB="0" distL="114300" distR="114300" simplePos="0" relativeHeight="251661312" behindDoc="1" locked="0" layoutInCell="1" allowOverlap="1" wp14:anchorId="13E484EA" wp14:editId="40CBC718">
            <wp:simplePos x="0" y="0"/>
            <wp:positionH relativeFrom="column">
              <wp:posOffset>-46355</wp:posOffset>
            </wp:positionH>
            <wp:positionV relativeFrom="paragraph">
              <wp:posOffset>12700</wp:posOffset>
            </wp:positionV>
            <wp:extent cx="948055" cy="937260"/>
            <wp:effectExtent l="0" t="0" r="4445" b="0"/>
            <wp:wrapSquare wrapText="bothSides"/>
            <wp:docPr id="10" name="Picture 3" descr="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N MMI white"/>
                    <pic:cNvPicPr>
                      <a:picLocks noChangeAspect="1" noChangeArrowheads="1"/>
                    </pic:cNvPicPr>
                  </pic:nvPicPr>
                  <pic:blipFill>
                    <a:blip r:embed="rId8" cstate="print"/>
                    <a:srcRect/>
                    <a:stretch>
                      <a:fillRect/>
                    </a:stretch>
                  </pic:blipFill>
                  <pic:spPr bwMode="auto">
                    <a:xfrm>
                      <a:off x="0" y="0"/>
                      <a:ext cx="948055" cy="937260"/>
                    </a:xfrm>
                    <a:prstGeom prst="rect">
                      <a:avLst/>
                    </a:prstGeom>
                    <a:noFill/>
                  </pic:spPr>
                </pic:pic>
              </a:graphicData>
            </a:graphic>
          </wp:anchor>
        </w:drawing>
      </w:r>
      <w:r w:rsidRPr="001D6119">
        <w:rPr>
          <w:rFonts w:asciiTheme="majorHAnsi" w:hAnsiTheme="majorHAnsi"/>
          <w:sz w:val="26"/>
          <w:szCs w:val="26"/>
        </w:rPr>
        <w:t>KEMENTERIAN AGAMA</w:t>
      </w:r>
    </w:p>
    <w:p w:rsidR="00CF0584" w:rsidRPr="00FA5E8E" w:rsidRDefault="00CF0584" w:rsidP="00CF0584">
      <w:pPr>
        <w:jc w:val="center"/>
        <w:rPr>
          <w:rFonts w:asciiTheme="majorHAnsi" w:hAnsiTheme="majorHAnsi"/>
          <w:b/>
          <w:sz w:val="34"/>
          <w:szCs w:val="34"/>
        </w:rPr>
      </w:pPr>
      <w:r w:rsidRPr="00FA5E8E">
        <w:rPr>
          <w:rFonts w:asciiTheme="majorHAnsi" w:hAnsiTheme="majorHAnsi"/>
          <w:b/>
          <w:sz w:val="32"/>
          <w:szCs w:val="32"/>
        </w:rPr>
        <w:t>UNIVERSITAS ISLAM NEGERI MAULANA MALIK IBRAHIM MALANG</w:t>
      </w:r>
    </w:p>
    <w:p w:rsidR="00B81A9A" w:rsidRDefault="00CF0584" w:rsidP="00CF0584">
      <w:pPr>
        <w:jc w:val="center"/>
        <w:rPr>
          <w:rFonts w:asciiTheme="majorHAnsi" w:hAnsiTheme="majorHAnsi"/>
          <w:sz w:val="26"/>
          <w:szCs w:val="26"/>
          <w:lang w:val="id-ID"/>
        </w:rPr>
      </w:pPr>
      <w:r w:rsidRPr="001D6119">
        <w:rPr>
          <w:rFonts w:asciiTheme="majorHAnsi" w:hAnsiTheme="majorHAnsi"/>
          <w:sz w:val="26"/>
          <w:szCs w:val="26"/>
        </w:rPr>
        <w:t>Jl. Gajayana No. 50 Malang 65144,  Telp. (0341) 551354, Fax. (0341) 572533</w:t>
      </w:r>
    </w:p>
    <w:p w:rsidR="00CF0584" w:rsidRPr="001D6119" w:rsidRDefault="00CF0584" w:rsidP="00CF0584">
      <w:pPr>
        <w:jc w:val="center"/>
        <w:rPr>
          <w:rFonts w:asciiTheme="majorHAnsi" w:hAnsiTheme="majorHAnsi"/>
          <w:color w:val="000000"/>
          <w:sz w:val="28"/>
          <w:szCs w:val="28"/>
          <w:lang w:val="id-ID"/>
        </w:rPr>
      </w:pPr>
      <w:r w:rsidRPr="001D6119">
        <w:rPr>
          <w:rFonts w:asciiTheme="majorHAnsi" w:hAnsiTheme="majorHAnsi"/>
          <w:sz w:val="26"/>
          <w:szCs w:val="26"/>
        </w:rPr>
        <w:t>Website :</w:t>
      </w:r>
      <w:hyperlink r:id="rId13" w:history="1">
        <w:r w:rsidRPr="001D6119">
          <w:rPr>
            <w:rStyle w:val="Hyperlink"/>
            <w:rFonts w:asciiTheme="majorHAnsi" w:hAnsiTheme="majorHAnsi"/>
            <w:sz w:val="26"/>
            <w:szCs w:val="26"/>
          </w:rPr>
          <w:t>www.uin-malang.ac.id</w:t>
        </w:r>
      </w:hyperlink>
      <w:r w:rsidRPr="001D6119">
        <w:rPr>
          <w:rFonts w:asciiTheme="majorHAnsi" w:hAnsiTheme="majorHAnsi"/>
          <w:sz w:val="26"/>
          <w:szCs w:val="26"/>
        </w:rPr>
        <w:t xml:space="preserve"> E-mail : </w:t>
      </w:r>
      <w:r w:rsidRPr="001D6119">
        <w:rPr>
          <w:rFonts w:asciiTheme="majorHAnsi" w:hAnsiTheme="majorHAnsi"/>
          <w:sz w:val="26"/>
          <w:szCs w:val="26"/>
          <w:u w:val="single"/>
        </w:rPr>
        <w:t>info@uin-malang.ac.id</w:t>
      </w:r>
    </w:p>
    <w:p w:rsidR="00CF0584" w:rsidRPr="001D6119" w:rsidRDefault="00624C79" w:rsidP="00CF0584">
      <w:pPr>
        <w:tabs>
          <w:tab w:val="left" w:pos="900"/>
          <w:tab w:val="left" w:pos="1260"/>
        </w:tabs>
        <w:spacing w:before="240"/>
        <w:rPr>
          <w:rFonts w:asciiTheme="majorHAnsi" w:hAnsiTheme="majorHAnsi"/>
          <w:color w:val="000000"/>
          <w:lang w:val="id-ID"/>
        </w:rPr>
      </w:pPr>
      <w:r>
        <w:rPr>
          <w:rFonts w:asciiTheme="majorHAnsi" w:hAnsiTheme="majorHAnsi"/>
          <w:noProof/>
          <w:sz w:val="22"/>
          <w:szCs w:val="22"/>
          <w:lang w:val="id-ID" w:eastAsia="id-ID"/>
        </w:rPr>
        <w:pict>
          <v:line id="_x0000_s1027" style="position:absolute;z-index:251662336;visibility:visible;mso-wrap-distance-top:-6e-5mm;mso-wrap-distance-bottom:-6e-5mm" from="-84pt,21.25pt" to="721.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" strokeweight="3pt">
            <v:stroke linestyle="thinThin"/>
          </v:line>
        </w:pict>
      </w:r>
    </w:p>
    <w:p w:rsidR="00CF0584" w:rsidRPr="00B26652" w:rsidRDefault="00CF0584" w:rsidP="00E57181">
      <w:pPr>
        <w:ind w:left="11340"/>
        <w:rPr>
          <w:rFonts w:asciiTheme="majorHAnsi" w:hAnsiTheme="majorHAnsi"/>
          <w:color w:val="000000"/>
          <w:sz w:val="22"/>
          <w:szCs w:val="22"/>
          <w:lang w:val="id-ID"/>
        </w:rPr>
      </w:pPr>
      <w:r w:rsidRPr="001D6119">
        <w:rPr>
          <w:rFonts w:asciiTheme="majorHAnsi" w:hAnsiTheme="majorHAnsi"/>
          <w:color w:val="000000"/>
          <w:sz w:val="22"/>
          <w:szCs w:val="22"/>
          <w:lang w:val="id-ID"/>
        </w:rPr>
        <w:t>Lampiran</w:t>
      </w:r>
      <w:r w:rsidRPr="001D6119">
        <w:rPr>
          <w:rFonts w:asciiTheme="majorHAnsi" w:hAnsiTheme="majorHAnsi"/>
          <w:color w:val="000000"/>
          <w:sz w:val="22"/>
          <w:szCs w:val="22"/>
          <w:lang w:val="id-ID"/>
        </w:rPr>
        <w:tab/>
        <w:t xml:space="preserve">: </w:t>
      </w:r>
    </w:p>
    <w:p w:rsidR="00CF0584" w:rsidRPr="001D6119" w:rsidRDefault="00CF0584" w:rsidP="00E57181">
      <w:pPr>
        <w:ind w:left="11340"/>
        <w:rPr>
          <w:rFonts w:asciiTheme="majorHAnsi" w:hAnsiTheme="majorHAnsi"/>
          <w:color w:val="000000"/>
          <w:sz w:val="22"/>
          <w:szCs w:val="22"/>
          <w:lang w:val="id-ID"/>
        </w:rPr>
      </w:pPr>
      <w:r w:rsidRPr="001D6119">
        <w:rPr>
          <w:rFonts w:asciiTheme="majorHAnsi" w:hAnsiTheme="majorHAnsi"/>
          <w:color w:val="000000"/>
          <w:sz w:val="22"/>
          <w:szCs w:val="22"/>
          <w:lang w:val="id-ID"/>
        </w:rPr>
        <w:t xml:space="preserve">Surat Permohonan Informasi Harga Barang </w:t>
      </w:r>
    </w:p>
    <w:p w:rsidR="00CF0584" w:rsidRPr="001D6119" w:rsidRDefault="00CF0584" w:rsidP="00E57181">
      <w:pPr>
        <w:tabs>
          <w:tab w:val="left" w:pos="900"/>
          <w:tab w:val="left" w:pos="1260"/>
        </w:tabs>
        <w:ind w:left="11340"/>
        <w:rPr>
          <w:rFonts w:asciiTheme="majorHAnsi" w:hAnsiTheme="majorHAnsi"/>
          <w:color w:val="000000"/>
          <w:sz w:val="22"/>
          <w:szCs w:val="22"/>
        </w:rPr>
      </w:pPr>
      <w:r w:rsidRPr="001D6119">
        <w:rPr>
          <w:rFonts w:asciiTheme="majorHAnsi" w:hAnsiTheme="majorHAnsi"/>
          <w:color w:val="000000"/>
          <w:sz w:val="22"/>
          <w:szCs w:val="22"/>
          <w:lang w:val="id-ID"/>
        </w:rPr>
        <w:t xml:space="preserve">Nomor </w:t>
      </w:r>
      <w:r w:rsidRPr="001D6119">
        <w:rPr>
          <w:rFonts w:asciiTheme="majorHAnsi" w:hAnsiTheme="majorHAnsi"/>
          <w:color w:val="000000"/>
          <w:sz w:val="22"/>
          <w:szCs w:val="22"/>
          <w:lang w:val="id-ID"/>
        </w:rPr>
        <w:tab/>
      </w:r>
      <w:r w:rsidRPr="001D6119">
        <w:rPr>
          <w:rFonts w:asciiTheme="majorHAnsi" w:hAnsiTheme="majorHAnsi"/>
          <w:color w:val="000000"/>
          <w:sz w:val="22"/>
          <w:szCs w:val="22"/>
          <w:lang w:val="id-ID"/>
        </w:rPr>
        <w:tab/>
        <w:t xml:space="preserve">: </w:t>
      </w:r>
      <w:r w:rsidRPr="001D6119">
        <w:rPr>
          <w:rFonts w:asciiTheme="majorHAnsi" w:hAnsiTheme="majorHAnsi"/>
          <w:color w:val="000000"/>
          <w:lang w:val="id-ID"/>
        </w:rPr>
        <w:t>Un.03/KS.01.7/</w:t>
      </w:r>
      <w:r w:rsidR="006A0C95">
        <w:rPr>
          <w:rFonts w:asciiTheme="majorHAnsi" w:hAnsiTheme="majorHAnsi"/>
          <w:color w:val="000000"/>
          <w:lang w:val="id-ID"/>
        </w:rPr>
        <w:t>1125</w:t>
      </w:r>
      <w:r w:rsidRPr="001D6119">
        <w:rPr>
          <w:rFonts w:asciiTheme="majorHAnsi" w:hAnsiTheme="majorHAnsi"/>
          <w:color w:val="000000"/>
          <w:lang w:val="id-ID"/>
        </w:rPr>
        <w:t>/201</w:t>
      </w:r>
      <w:r w:rsidRPr="001D6119">
        <w:rPr>
          <w:rFonts w:asciiTheme="majorHAnsi" w:hAnsiTheme="majorHAnsi"/>
          <w:color w:val="000000"/>
        </w:rPr>
        <w:t>6</w:t>
      </w:r>
    </w:p>
    <w:p w:rsidR="00CF0584" w:rsidRPr="001D6119" w:rsidRDefault="00CF0584" w:rsidP="00631364">
      <w:pPr>
        <w:tabs>
          <w:tab w:val="left" w:pos="900"/>
          <w:tab w:val="left" w:pos="1260"/>
        </w:tabs>
        <w:ind w:left="11340"/>
        <w:rPr>
          <w:rFonts w:asciiTheme="majorHAnsi" w:hAnsiTheme="majorHAnsi"/>
          <w:color w:val="000000"/>
          <w:sz w:val="22"/>
          <w:szCs w:val="22"/>
          <w:lang w:val="id-ID"/>
        </w:rPr>
      </w:pPr>
      <w:r w:rsidRPr="001D6119">
        <w:rPr>
          <w:rFonts w:asciiTheme="majorHAnsi" w:hAnsiTheme="majorHAnsi"/>
          <w:color w:val="000000"/>
          <w:sz w:val="22"/>
          <w:szCs w:val="22"/>
          <w:lang w:val="id-ID"/>
        </w:rPr>
        <w:t xml:space="preserve">Tanggal </w:t>
      </w:r>
      <w:r w:rsidRPr="001D6119">
        <w:rPr>
          <w:rFonts w:asciiTheme="majorHAnsi" w:hAnsiTheme="majorHAnsi"/>
          <w:color w:val="000000"/>
          <w:sz w:val="22"/>
          <w:szCs w:val="22"/>
          <w:lang w:val="id-ID"/>
        </w:rPr>
        <w:tab/>
      </w:r>
      <w:r w:rsidR="00D224D6">
        <w:rPr>
          <w:rFonts w:asciiTheme="majorHAnsi" w:hAnsiTheme="majorHAnsi"/>
          <w:color w:val="000000"/>
          <w:sz w:val="22"/>
          <w:szCs w:val="22"/>
          <w:lang w:val="id-ID"/>
        </w:rPr>
        <w:tab/>
      </w:r>
      <w:r w:rsidRPr="001D6119">
        <w:rPr>
          <w:rFonts w:asciiTheme="majorHAnsi" w:hAnsiTheme="majorHAnsi"/>
          <w:color w:val="000000"/>
          <w:sz w:val="22"/>
          <w:szCs w:val="22"/>
          <w:lang w:val="id-ID"/>
        </w:rPr>
        <w:t xml:space="preserve">: </w:t>
      </w:r>
      <w:r w:rsidR="00631364">
        <w:rPr>
          <w:rFonts w:asciiTheme="majorHAnsi" w:hAnsiTheme="majorHAnsi"/>
          <w:color w:val="000000"/>
          <w:lang w:val="id-ID"/>
        </w:rPr>
        <w:t>23</w:t>
      </w:r>
      <w:r w:rsidR="00631364" w:rsidRPr="001D6119">
        <w:rPr>
          <w:rFonts w:asciiTheme="majorHAnsi" w:hAnsiTheme="majorHAnsi"/>
          <w:color w:val="000000"/>
          <w:lang w:val="id-ID"/>
        </w:rPr>
        <w:t xml:space="preserve"> Februari </w:t>
      </w:r>
      <w:r w:rsidR="00631364" w:rsidRPr="001D6119">
        <w:rPr>
          <w:rFonts w:asciiTheme="majorHAnsi" w:hAnsiTheme="majorHAnsi"/>
          <w:color w:val="000000"/>
        </w:rPr>
        <w:t>2016</w:t>
      </w:r>
    </w:p>
    <w:p w:rsidR="00CF0584" w:rsidRPr="001D6119" w:rsidRDefault="00CF0584" w:rsidP="00CF0584">
      <w:pPr>
        <w:tabs>
          <w:tab w:val="left" w:pos="900"/>
          <w:tab w:val="left" w:pos="1260"/>
        </w:tabs>
        <w:rPr>
          <w:rFonts w:asciiTheme="majorHAnsi" w:hAnsiTheme="majorHAnsi"/>
          <w:color w:val="000000"/>
          <w:sz w:val="22"/>
          <w:szCs w:val="22"/>
          <w:lang w:val="id-ID"/>
        </w:rPr>
      </w:pPr>
      <w:r w:rsidRPr="001D6119">
        <w:rPr>
          <w:rFonts w:asciiTheme="majorHAnsi" w:hAnsiTheme="majorHAnsi"/>
          <w:color w:val="000000"/>
          <w:sz w:val="22"/>
          <w:szCs w:val="22"/>
          <w:lang w:val="id-ID"/>
        </w:rPr>
        <w:tab/>
      </w:r>
      <w:r w:rsidRPr="001D6119">
        <w:rPr>
          <w:rFonts w:asciiTheme="majorHAnsi" w:hAnsiTheme="majorHAnsi"/>
          <w:color w:val="000000"/>
          <w:sz w:val="22"/>
          <w:szCs w:val="22"/>
          <w:lang w:val="id-ID"/>
        </w:rPr>
        <w:tab/>
      </w:r>
      <w:r w:rsidRPr="001D6119">
        <w:rPr>
          <w:rFonts w:asciiTheme="majorHAnsi" w:hAnsiTheme="majorHAnsi"/>
          <w:color w:val="000000"/>
          <w:sz w:val="22"/>
          <w:szCs w:val="22"/>
          <w:lang w:val="id-ID"/>
        </w:rPr>
        <w:tab/>
      </w:r>
    </w:p>
    <w:p w:rsidR="00CF0584" w:rsidRPr="001D6119" w:rsidRDefault="00CF0584" w:rsidP="00CF0584">
      <w:pPr>
        <w:tabs>
          <w:tab w:val="left" w:pos="900"/>
          <w:tab w:val="left" w:pos="1260"/>
          <w:tab w:val="left" w:pos="1843"/>
        </w:tabs>
        <w:ind w:left="1985" w:hanging="1985"/>
        <w:jc w:val="both"/>
        <w:rPr>
          <w:rFonts w:asciiTheme="majorHAnsi" w:hAnsiTheme="majorHAnsi"/>
        </w:rPr>
      </w:pPr>
      <w:r w:rsidRPr="001D6119">
        <w:rPr>
          <w:rFonts w:asciiTheme="majorHAnsi" w:hAnsiTheme="majorHAnsi"/>
          <w:lang w:val="id-ID"/>
        </w:rPr>
        <w:t xml:space="preserve">Pekerjaan </w:t>
      </w:r>
      <w:r w:rsidRPr="001D6119">
        <w:rPr>
          <w:rFonts w:asciiTheme="majorHAnsi" w:hAnsiTheme="majorHAnsi"/>
          <w:lang w:val="id-ID"/>
        </w:rPr>
        <w:tab/>
      </w:r>
      <w:r w:rsidRPr="001D6119">
        <w:rPr>
          <w:rFonts w:asciiTheme="majorHAnsi" w:hAnsiTheme="majorHAnsi"/>
          <w:lang w:val="id-ID"/>
        </w:rPr>
        <w:tab/>
        <w:t xml:space="preserve"> : </w:t>
      </w:r>
      <w:r w:rsidRPr="001D6119">
        <w:rPr>
          <w:rFonts w:asciiTheme="majorHAnsi" w:hAnsiTheme="majorHAnsi" w:cs="Arial"/>
          <w:b/>
          <w:bCs/>
          <w:i/>
          <w:iCs/>
          <w:lang w:val="id-ID"/>
        </w:rPr>
        <w:t xml:space="preserve">Pengadaan </w:t>
      </w:r>
      <w:r w:rsidRPr="00CF0584">
        <w:rPr>
          <w:rFonts w:asciiTheme="majorHAnsi" w:hAnsiTheme="majorHAnsi" w:cs="Arial"/>
          <w:b/>
          <w:bCs/>
          <w:i/>
          <w:iCs/>
          <w:lang w:val="id-ID"/>
        </w:rPr>
        <w:t>Revitalisasi Laboratorium Jurusan Biologi</w:t>
      </w:r>
    </w:p>
    <w:p w:rsidR="00CF0584" w:rsidRPr="001D6119" w:rsidRDefault="00CF0584" w:rsidP="00CF0584">
      <w:pPr>
        <w:tabs>
          <w:tab w:val="left" w:pos="900"/>
          <w:tab w:val="left" w:pos="1260"/>
          <w:tab w:val="left" w:pos="1843"/>
        </w:tabs>
        <w:ind w:left="1843" w:hanging="1843"/>
        <w:rPr>
          <w:rFonts w:asciiTheme="majorHAnsi" w:hAnsiTheme="majorHAnsi"/>
          <w:lang w:val="id-ID"/>
        </w:rPr>
      </w:pPr>
      <w:r w:rsidRPr="001D6119">
        <w:rPr>
          <w:rFonts w:asciiTheme="majorHAnsi" w:hAnsiTheme="majorHAnsi"/>
          <w:lang w:val="id-ID"/>
        </w:rPr>
        <w:t>Lokasi</w:t>
      </w:r>
      <w:r w:rsidRPr="001D6119">
        <w:rPr>
          <w:rFonts w:asciiTheme="majorHAnsi" w:hAnsiTheme="majorHAnsi"/>
          <w:lang w:val="id-ID"/>
        </w:rPr>
        <w:tab/>
      </w:r>
      <w:r w:rsidRPr="001D6119">
        <w:rPr>
          <w:rFonts w:asciiTheme="majorHAnsi" w:hAnsiTheme="majorHAnsi"/>
          <w:lang w:val="id-ID"/>
        </w:rPr>
        <w:tab/>
      </w:r>
      <w:r w:rsidRPr="001D6119">
        <w:rPr>
          <w:rFonts w:asciiTheme="majorHAnsi" w:hAnsiTheme="majorHAnsi"/>
          <w:lang w:val="id-ID"/>
        </w:rPr>
        <w:tab/>
        <w:t xml:space="preserve">: </w:t>
      </w:r>
      <w:r w:rsidRPr="001D6119">
        <w:rPr>
          <w:rFonts w:asciiTheme="majorHAnsi" w:hAnsiTheme="majorHAnsi"/>
          <w:b/>
          <w:bCs/>
          <w:lang w:val="id-ID"/>
        </w:rPr>
        <w:t>Fakultas Sains dan Teknologi</w:t>
      </w:r>
      <w:r w:rsidRPr="001D6119">
        <w:rPr>
          <w:rFonts w:asciiTheme="majorHAnsi" w:hAnsiTheme="majorHAnsi"/>
          <w:b/>
          <w:lang w:val="id-ID"/>
        </w:rPr>
        <w:t>UIN Maulana Malik Ibrahim Malang</w:t>
      </w:r>
    </w:p>
    <w:p w:rsidR="00CF0584" w:rsidRDefault="00CF0584" w:rsidP="00CF0584">
      <w:pPr>
        <w:tabs>
          <w:tab w:val="left" w:pos="900"/>
          <w:tab w:val="left" w:pos="1260"/>
          <w:tab w:val="left" w:pos="1843"/>
        </w:tabs>
        <w:ind w:left="1843" w:hanging="1843"/>
        <w:rPr>
          <w:rFonts w:asciiTheme="majorHAnsi" w:hAnsiTheme="majorHAnsi"/>
          <w:b/>
          <w:lang w:val="id-ID"/>
        </w:rPr>
      </w:pPr>
      <w:r w:rsidRPr="001D6119">
        <w:rPr>
          <w:rFonts w:asciiTheme="majorHAnsi" w:hAnsiTheme="majorHAnsi"/>
          <w:lang w:val="id-ID"/>
        </w:rPr>
        <w:t xml:space="preserve">Tahun Anggaran </w:t>
      </w:r>
      <w:r w:rsidRPr="001D6119">
        <w:rPr>
          <w:rFonts w:asciiTheme="majorHAnsi" w:hAnsiTheme="majorHAnsi"/>
          <w:lang w:val="id-ID"/>
        </w:rPr>
        <w:tab/>
        <w:t xml:space="preserve">: </w:t>
      </w:r>
      <w:r w:rsidRPr="001D6119">
        <w:rPr>
          <w:rFonts w:asciiTheme="majorHAnsi" w:hAnsiTheme="majorHAnsi"/>
          <w:b/>
          <w:lang w:val="id-ID"/>
        </w:rPr>
        <w:t>2016</w:t>
      </w:r>
    </w:p>
    <w:p w:rsidR="00E57181" w:rsidRDefault="00E57181" w:rsidP="00CF0584">
      <w:pPr>
        <w:tabs>
          <w:tab w:val="left" w:pos="900"/>
          <w:tab w:val="left" w:pos="1260"/>
          <w:tab w:val="left" w:pos="1843"/>
        </w:tabs>
        <w:ind w:left="1843" w:hanging="1843"/>
        <w:rPr>
          <w:rFonts w:asciiTheme="majorHAnsi" w:hAnsiTheme="majorHAnsi"/>
          <w:b/>
          <w:lang w:val="id-ID"/>
        </w:rPr>
      </w:pPr>
    </w:p>
    <w:tbl>
      <w:tblPr>
        <w:tblW w:w="16658" w:type="dxa"/>
        <w:jc w:val="center"/>
        <w:tblInd w:w="93" w:type="dxa"/>
        <w:tblLayout w:type="fixed"/>
        <w:tblLook w:val="04A0" w:firstRow="1" w:lastRow="0" w:firstColumn="1" w:lastColumn="0" w:noHBand="0" w:noVBand="1"/>
      </w:tblPr>
      <w:tblGrid>
        <w:gridCol w:w="580"/>
        <w:gridCol w:w="4060"/>
        <w:gridCol w:w="2592"/>
        <w:gridCol w:w="561"/>
        <w:gridCol w:w="19"/>
        <w:gridCol w:w="3602"/>
        <w:gridCol w:w="850"/>
        <w:gridCol w:w="992"/>
        <w:gridCol w:w="1701"/>
        <w:gridCol w:w="1701"/>
      </w:tblGrid>
      <w:tr w:rsidR="00880C42" w:rsidRPr="00622F41" w:rsidTr="0025736A">
        <w:trPr>
          <w:trHeight w:val="405"/>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181" w:rsidRPr="00622F41" w:rsidRDefault="00E57181" w:rsidP="00EF7558">
            <w:pPr>
              <w:suppressAutoHyphens w:val="0"/>
              <w:jc w:val="center"/>
              <w:rPr>
                <w:rFonts w:asciiTheme="majorHAnsi" w:hAnsiTheme="majorHAnsi" w:cs="Calibri"/>
                <w:b/>
                <w:bCs/>
                <w:color w:val="000000"/>
                <w:lang w:val="id-ID" w:eastAsia="id-ID"/>
              </w:rPr>
            </w:pPr>
            <w:r w:rsidRPr="00622F41">
              <w:rPr>
                <w:rFonts w:asciiTheme="majorHAnsi" w:hAnsiTheme="majorHAnsi" w:cs="Calibri"/>
                <w:b/>
                <w:bCs/>
                <w:color w:val="000000"/>
                <w:lang w:val="id-ID" w:eastAsia="id-ID"/>
              </w:rPr>
              <w:t>No</w:t>
            </w:r>
          </w:p>
        </w:tc>
        <w:tc>
          <w:tcPr>
            <w:tcW w:w="4060" w:type="dxa"/>
            <w:tcBorders>
              <w:top w:val="single" w:sz="4" w:space="0" w:color="auto"/>
              <w:left w:val="nil"/>
              <w:bottom w:val="single" w:sz="4" w:space="0" w:color="auto"/>
              <w:right w:val="nil"/>
            </w:tcBorders>
            <w:shd w:val="clear" w:color="auto" w:fill="auto"/>
            <w:noWrap/>
            <w:vAlign w:val="center"/>
            <w:hideMark/>
          </w:tcPr>
          <w:p w:rsidR="00E57181" w:rsidRPr="00622F41" w:rsidRDefault="00E57181" w:rsidP="00EF7558">
            <w:pPr>
              <w:suppressAutoHyphens w:val="0"/>
              <w:jc w:val="center"/>
              <w:rPr>
                <w:rFonts w:asciiTheme="majorHAnsi" w:hAnsiTheme="majorHAnsi" w:cs="Calibri"/>
                <w:b/>
                <w:bCs/>
                <w:color w:val="000000"/>
                <w:lang w:val="id-ID" w:eastAsia="id-ID"/>
              </w:rPr>
            </w:pPr>
            <w:r w:rsidRPr="00622F41">
              <w:rPr>
                <w:rFonts w:asciiTheme="majorHAnsi" w:hAnsiTheme="majorHAnsi" w:cs="Calibri"/>
                <w:b/>
                <w:bCs/>
                <w:color w:val="000000"/>
                <w:lang w:val="id-ID" w:eastAsia="id-ID"/>
              </w:rPr>
              <w:t>Nama Barang</w:t>
            </w:r>
          </w:p>
        </w:tc>
        <w:tc>
          <w:tcPr>
            <w:tcW w:w="677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7181" w:rsidRPr="00622F41" w:rsidRDefault="00E57181" w:rsidP="00EF7558">
            <w:pPr>
              <w:suppressAutoHyphens w:val="0"/>
              <w:jc w:val="center"/>
              <w:rPr>
                <w:rFonts w:asciiTheme="majorHAnsi" w:hAnsiTheme="majorHAnsi" w:cs="Calibri"/>
                <w:b/>
                <w:bCs/>
                <w:color w:val="000000"/>
                <w:lang w:val="id-ID" w:eastAsia="id-ID"/>
              </w:rPr>
            </w:pPr>
            <w:r w:rsidRPr="00622F41">
              <w:rPr>
                <w:rFonts w:asciiTheme="majorHAnsi" w:hAnsiTheme="majorHAnsi" w:cs="Calibri"/>
                <w:b/>
                <w:bCs/>
                <w:color w:val="000000"/>
                <w:lang w:val="id-ID" w:eastAsia="id-ID"/>
              </w:rPr>
              <w:t>Spesifikasi</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57181" w:rsidRPr="00622F41" w:rsidRDefault="00E57181" w:rsidP="00EF7558">
            <w:pPr>
              <w:suppressAutoHyphens w:val="0"/>
              <w:jc w:val="center"/>
              <w:rPr>
                <w:rFonts w:asciiTheme="majorHAnsi" w:hAnsiTheme="majorHAnsi" w:cs="Calibri"/>
                <w:b/>
                <w:bCs/>
                <w:color w:val="000000"/>
                <w:lang w:val="id-ID" w:eastAsia="id-ID"/>
              </w:rPr>
            </w:pPr>
            <w:r w:rsidRPr="00622F41">
              <w:rPr>
                <w:rFonts w:asciiTheme="majorHAnsi" w:hAnsiTheme="majorHAnsi" w:cs="Calibri"/>
                <w:b/>
                <w:bCs/>
                <w:color w:val="000000"/>
                <w:lang w:val="id-ID" w:eastAsia="id-ID"/>
              </w:rPr>
              <w:t>Vol</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57181" w:rsidRPr="00622F41" w:rsidRDefault="00E57181" w:rsidP="00EF7558">
            <w:pPr>
              <w:suppressAutoHyphens w:val="0"/>
              <w:jc w:val="center"/>
              <w:rPr>
                <w:rFonts w:asciiTheme="majorHAnsi" w:hAnsiTheme="majorHAnsi" w:cs="Calibri"/>
                <w:b/>
                <w:bCs/>
                <w:color w:val="000000"/>
                <w:lang w:val="id-ID" w:eastAsia="id-ID"/>
              </w:rPr>
            </w:pPr>
            <w:r w:rsidRPr="00622F41">
              <w:rPr>
                <w:rFonts w:asciiTheme="majorHAnsi" w:hAnsiTheme="majorHAnsi" w:cs="Calibri"/>
                <w:b/>
                <w:bCs/>
                <w:color w:val="000000"/>
                <w:lang w:val="id-ID" w:eastAsia="id-ID"/>
              </w:rPr>
              <w:t>Satuan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181" w:rsidRPr="00622F41" w:rsidRDefault="00E57181" w:rsidP="00EF7558">
            <w:pPr>
              <w:suppressAutoHyphens w:val="0"/>
              <w:jc w:val="center"/>
              <w:rPr>
                <w:rFonts w:asciiTheme="majorHAnsi" w:hAnsiTheme="majorHAnsi" w:cs="Calibri"/>
                <w:b/>
                <w:bCs/>
                <w:color w:val="000000"/>
                <w:lang w:val="id-ID" w:eastAsia="id-ID"/>
              </w:rPr>
            </w:pPr>
            <w:r w:rsidRPr="00622F41">
              <w:rPr>
                <w:rFonts w:asciiTheme="majorHAnsi" w:hAnsiTheme="majorHAnsi" w:cs="Calibri"/>
                <w:b/>
                <w:bCs/>
                <w:color w:val="000000"/>
                <w:lang w:val="id-ID" w:eastAsia="id-ID"/>
              </w:rPr>
              <w:t>Harga Satuan (Rp)</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181" w:rsidRPr="00622F41" w:rsidRDefault="00E57181" w:rsidP="00EF7558">
            <w:pPr>
              <w:suppressAutoHyphens w:val="0"/>
              <w:jc w:val="center"/>
              <w:rPr>
                <w:rFonts w:asciiTheme="majorHAnsi" w:hAnsiTheme="majorHAnsi" w:cs="Calibri"/>
                <w:b/>
                <w:bCs/>
                <w:color w:val="000000"/>
                <w:lang w:val="id-ID" w:eastAsia="id-ID"/>
              </w:rPr>
            </w:pPr>
            <w:r w:rsidRPr="00622F41">
              <w:rPr>
                <w:rFonts w:asciiTheme="majorHAnsi" w:hAnsiTheme="majorHAnsi" w:cs="Calibri"/>
                <w:b/>
                <w:bCs/>
                <w:color w:val="000000"/>
                <w:lang w:val="id-ID" w:eastAsia="id-ID"/>
              </w:rPr>
              <w:t>Jumlah</w:t>
            </w:r>
          </w:p>
        </w:tc>
      </w:tr>
      <w:tr w:rsidR="00880C42" w:rsidRPr="00622F41" w:rsidTr="006A0C95">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w:t>
            </w:r>
          </w:p>
        </w:tc>
        <w:tc>
          <w:tcPr>
            <w:tcW w:w="4060" w:type="dxa"/>
            <w:tcBorders>
              <w:top w:val="nil"/>
              <w:left w:val="nil"/>
              <w:bottom w:val="nil"/>
              <w:right w:val="single" w:sz="4" w:space="0" w:color="auto"/>
            </w:tcBorders>
            <w:shd w:val="clear" w:color="auto" w:fill="auto"/>
            <w:noWrap/>
            <w:hideMark/>
          </w:tcPr>
          <w:p w:rsidR="00E57181" w:rsidRPr="00622F41" w:rsidRDefault="00E57181" w:rsidP="005929CC">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Timbangan Analitik</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Product Type</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Analytical Balance</w:t>
            </w:r>
          </w:p>
        </w:tc>
        <w:tc>
          <w:tcPr>
            <w:tcW w:w="850" w:type="dxa"/>
            <w:tcBorders>
              <w:top w:val="nil"/>
              <w:left w:val="nil"/>
              <w:bottom w:val="nil"/>
              <w:right w:val="single" w:sz="4" w:space="0" w:color="auto"/>
            </w:tcBorders>
            <w:shd w:val="clear" w:color="auto" w:fill="auto"/>
            <w:noWrap/>
            <w:vAlign w:val="bottom"/>
            <w:hideMark/>
          </w:tcPr>
          <w:p w:rsidR="00E57181" w:rsidRPr="0025736A" w:rsidRDefault="0025736A" w:rsidP="005D4598">
            <w:pPr>
              <w:suppressAutoHyphens w:val="0"/>
              <w:jc w:val="center"/>
              <w:rPr>
                <w:rFonts w:asciiTheme="majorHAnsi" w:hAnsiTheme="majorHAnsi" w:cs="Calibri"/>
                <w:color w:val="000000"/>
                <w:lang w:eastAsia="id-ID"/>
              </w:rPr>
            </w:pPr>
            <w:r>
              <w:rPr>
                <w:rFonts w:asciiTheme="majorHAnsi" w:hAnsiTheme="majorHAnsi" w:cs="Calibri"/>
                <w:color w:val="000000"/>
                <w:lang w:eastAsia="id-ID"/>
              </w:rPr>
              <w:t>2</w:t>
            </w:r>
          </w:p>
        </w:tc>
        <w:tc>
          <w:tcPr>
            <w:tcW w:w="992" w:type="dxa"/>
            <w:tcBorders>
              <w:top w:val="nil"/>
              <w:left w:val="nil"/>
              <w:bottom w:val="nil"/>
              <w:right w:val="single" w:sz="4" w:space="0" w:color="auto"/>
            </w:tcBorders>
            <w:shd w:val="clear" w:color="auto" w:fill="auto"/>
            <w:noWrap/>
            <w:vAlign w:val="bottom"/>
            <w:hideMark/>
          </w:tcPr>
          <w:p w:rsidR="00E57181" w:rsidRPr="00622F41" w:rsidRDefault="00F80220" w:rsidP="005D4598">
            <w:pPr>
              <w:suppressAutoHyphens w:val="0"/>
              <w:jc w:val="center"/>
              <w:rPr>
                <w:rFonts w:asciiTheme="majorHAnsi" w:hAnsiTheme="majorHAnsi" w:cs="Calibri"/>
                <w:color w:val="000000"/>
                <w:lang w:val="id-ID" w:eastAsia="id-ID"/>
              </w:rPr>
            </w:pPr>
            <w:r>
              <w:rPr>
                <w:rFonts w:asciiTheme="majorHAnsi" w:hAnsiTheme="majorHAnsi" w:cs="Calibri"/>
                <w:color w:val="000000"/>
                <w:lang w:val="id-ID" w:eastAsia="id-ID"/>
              </w:rPr>
              <w:t>Buah</w:t>
            </w:r>
          </w:p>
        </w:tc>
        <w:tc>
          <w:tcPr>
            <w:tcW w:w="1701" w:type="dxa"/>
            <w:tcBorders>
              <w:top w:val="nil"/>
              <w:left w:val="nil"/>
              <w:bottom w:val="nil"/>
              <w:right w:val="single" w:sz="4" w:space="0" w:color="auto"/>
            </w:tcBorders>
            <w:shd w:val="clear" w:color="auto" w:fill="auto"/>
            <w:noWrap/>
            <w:vAlign w:val="bottom"/>
          </w:tcPr>
          <w:p w:rsidR="00E57181" w:rsidRPr="0025736A" w:rsidRDefault="00E57181" w:rsidP="00880C42">
            <w:pPr>
              <w:suppressAutoHyphens w:val="0"/>
              <w:rPr>
                <w:rFonts w:asciiTheme="majorHAnsi" w:hAnsiTheme="majorHAnsi" w:cs="Calibri"/>
                <w:color w:val="000000"/>
                <w:lang w:eastAsia="id-ID"/>
              </w:rPr>
            </w:pPr>
          </w:p>
        </w:tc>
        <w:tc>
          <w:tcPr>
            <w:tcW w:w="1701" w:type="dxa"/>
            <w:tcBorders>
              <w:top w:val="nil"/>
              <w:left w:val="nil"/>
              <w:bottom w:val="nil"/>
              <w:right w:val="single" w:sz="4" w:space="0" w:color="auto"/>
            </w:tcBorders>
            <w:shd w:val="clear" w:color="auto" w:fill="auto"/>
            <w:noWrap/>
            <w:vAlign w:val="bottom"/>
          </w:tcPr>
          <w:p w:rsidR="00E57181" w:rsidRPr="00622F41" w:rsidRDefault="00E57181" w:rsidP="00880C42">
            <w:pPr>
              <w:suppressAutoHyphens w:val="0"/>
              <w:rPr>
                <w:rFonts w:asciiTheme="majorHAnsi" w:hAnsiTheme="majorHAnsi" w:cs="Calibri"/>
                <w:color w:val="000000"/>
                <w:lang w:val="id-ID" w:eastAsia="id-ID"/>
              </w:rPr>
            </w:pP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Calibration</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External</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Capacity (g)</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120</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Dimensions (" W)</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11,9</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Dimensions (" H)</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13</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Dimensions (" D)</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9,1</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Display</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Backlit LCD</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Readability (g)</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0,0001</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Model</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ENTRIS124-1S</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Qty/ea</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1</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Linearity (g)</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0,0002</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Repeatability (g)</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0,0001</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Weighing units</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g, mg, kg, ct, oz, troy, etc.</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Stabilization time</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2.5 Second</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Power (VAC)</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120 /220</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RS-232 interface</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Yes</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58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Languages</w:t>
            </w:r>
          </w:p>
        </w:tc>
        <w:tc>
          <w:tcPr>
            <w:tcW w:w="4182" w:type="dxa"/>
            <w:gridSpan w:val="3"/>
            <w:tcBorders>
              <w:top w:val="nil"/>
              <w:left w:val="nil"/>
              <w:bottom w:val="nil"/>
              <w:right w:val="single" w:sz="4" w:space="0" w:color="auto"/>
            </w:tcBorders>
            <w:shd w:val="clear" w:color="auto" w:fill="auto"/>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English, French, German, Italian, Polish, Russian, Spanish</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Output</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RS232</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single" w:sz="4" w:space="0" w:color="auto"/>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Manufacturer number</w:t>
            </w:r>
          </w:p>
        </w:tc>
        <w:tc>
          <w:tcPr>
            <w:tcW w:w="4182" w:type="dxa"/>
            <w:gridSpan w:val="3"/>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ENTRIS 124-1S</w:t>
            </w:r>
          </w:p>
        </w:tc>
        <w:tc>
          <w:tcPr>
            <w:tcW w:w="850"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6A0C95">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2</w:t>
            </w:r>
          </w:p>
        </w:tc>
        <w:tc>
          <w:tcPr>
            <w:tcW w:w="4060" w:type="dxa"/>
            <w:tcBorders>
              <w:top w:val="nil"/>
              <w:left w:val="nil"/>
              <w:bottom w:val="nil"/>
              <w:right w:val="single" w:sz="4" w:space="0" w:color="auto"/>
            </w:tcBorders>
            <w:shd w:val="clear" w:color="auto" w:fill="auto"/>
            <w:noWrap/>
            <w:hideMark/>
          </w:tcPr>
          <w:p w:rsidR="00E57181" w:rsidRPr="00622F41" w:rsidRDefault="00E57181" w:rsidP="005929CC">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Sentrifuse "Labofuge 200"</w:t>
            </w:r>
          </w:p>
        </w:tc>
        <w:tc>
          <w:tcPr>
            <w:tcW w:w="6774" w:type="dxa"/>
            <w:gridSpan w:val="4"/>
            <w:tcBorders>
              <w:top w:val="single" w:sz="4" w:space="0" w:color="auto"/>
              <w:left w:val="nil"/>
              <w:bottom w:val="nil"/>
              <w:right w:val="single" w:sz="4" w:space="0" w:color="000000"/>
            </w:tcBorders>
            <w:shd w:val="clear" w:color="auto" w:fill="auto"/>
            <w:noWrap/>
            <w:vAlign w:val="bottom"/>
            <w:hideMark/>
          </w:tcPr>
          <w:p w:rsidR="00E57181" w:rsidRPr="00622F41" w:rsidRDefault="00E57181" w:rsidP="00A25811">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No. Katalog 75003631</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w:t>
            </w:r>
          </w:p>
        </w:tc>
        <w:tc>
          <w:tcPr>
            <w:tcW w:w="992" w:type="dxa"/>
            <w:tcBorders>
              <w:top w:val="nil"/>
              <w:left w:val="nil"/>
              <w:bottom w:val="nil"/>
              <w:right w:val="single" w:sz="4" w:space="0" w:color="auto"/>
            </w:tcBorders>
            <w:shd w:val="clear" w:color="auto" w:fill="auto"/>
            <w:noWrap/>
            <w:vAlign w:val="bottom"/>
            <w:hideMark/>
          </w:tcPr>
          <w:p w:rsidR="00E57181" w:rsidRPr="00622F41" w:rsidRDefault="00F80220" w:rsidP="005D4598">
            <w:pPr>
              <w:suppressAutoHyphens w:val="0"/>
              <w:jc w:val="center"/>
              <w:rPr>
                <w:rFonts w:asciiTheme="majorHAnsi" w:hAnsiTheme="majorHAnsi" w:cs="Calibri"/>
                <w:color w:val="000000"/>
                <w:lang w:val="id-ID" w:eastAsia="id-ID"/>
              </w:rPr>
            </w:pPr>
            <w:r>
              <w:rPr>
                <w:rFonts w:asciiTheme="majorHAnsi" w:hAnsiTheme="majorHAnsi" w:cs="Calibri"/>
                <w:color w:val="000000"/>
                <w:lang w:val="id-ID" w:eastAsia="id-ID"/>
              </w:rPr>
              <w:t>Buah</w:t>
            </w:r>
          </w:p>
        </w:tc>
        <w:tc>
          <w:tcPr>
            <w:tcW w:w="1701" w:type="dxa"/>
            <w:tcBorders>
              <w:top w:val="nil"/>
              <w:left w:val="nil"/>
              <w:bottom w:val="nil"/>
              <w:right w:val="single" w:sz="4" w:space="0" w:color="auto"/>
            </w:tcBorders>
            <w:shd w:val="clear" w:color="auto" w:fill="auto"/>
            <w:noWrap/>
            <w:vAlign w:val="bottom"/>
          </w:tcPr>
          <w:p w:rsidR="00E57181" w:rsidRPr="0025736A" w:rsidRDefault="00E57181" w:rsidP="00880C42">
            <w:pPr>
              <w:suppressAutoHyphens w:val="0"/>
              <w:rPr>
                <w:rFonts w:asciiTheme="majorHAnsi" w:hAnsiTheme="majorHAnsi" w:cs="Calibri"/>
                <w:color w:val="000000"/>
                <w:lang w:eastAsia="id-ID"/>
              </w:rPr>
            </w:pPr>
          </w:p>
        </w:tc>
        <w:tc>
          <w:tcPr>
            <w:tcW w:w="1701" w:type="dxa"/>
            <w:tcBorders>
              <w:top w:val="nil"/>
              <w:left w:val="nil"/>
              <w:bottom w:val="nil"/>
              <w:right w:val="single" w:sz="4" w:space="0" w:color="auto"/>
            </w:tcBorders>
            <w:shd w:val="clear" w:color="auto" w:fill="auto"/>
            <w:noWrap/>
            <w:vAlign w:val="bottom"/>
          </w:tcPr>
          <w:p w:rsidR="00E57181" w:rsidRPr="00622F41" w:rsidRDefault="00E57181" w:rsidP="00880C42">
            <w:pPr>
              <w:suppressAutoHyphens w:val="0"/>
              <w:rPr>
                <w:rFonts w:asciiTheme="majorHAnsi" w:hAnsiTheme="majorHAnsi" w:cs="Calibri"/>
                <w:color w:val="000000"/>
                <w:lang w:val="id-ID" w:eastAsia="id-ID"/>
              </w:rPr>
            </w:pP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Max. Speed</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5300 rpm</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Capacity</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12 x 15 ml</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Refigerated</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No</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Max.RCF</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3030 x G</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Hertz</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50/60 Hz</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Voltage</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110/ 230 V</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Control speed</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1600 t0 3500 rpm</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Display</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Digital</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Height (english) exterior</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9.5 in.</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Height (metric) exterior</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24 cm</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Length (english) exterior</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14.8 in.</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Length (metric) exterior</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37.5 cm</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Memory</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retains last values entered</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Motor type</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Brushless induction</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Net weight (english)</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23.5 lb.</w:t>
            </w:r>
          </w:p>
        </w:tc>
        <w:tc>
          <w:tcPr>
            <w:tcW w:w="85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single" w:sz="4" w:space="0" w:color="auto"/>
              <w:right w:val="nil"/>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Timer</w:t>
            </w:r>
          </w:p>
        </w:tc>
        <w:tc>
          <w:tcPr>
            <w:tcW w:w="4182" w:type="dxa"/>
            <w:gridSpan w:val="3"/>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850"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992"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6A0C95">
        <w:trPr>
          <w:trHeight w:val="405"/>
          <w:jc w:val="center"/>
        </w:trPr>
        <w:tc>
          <w:tcPr>
            <w:tcW w:w="580" w:type="dxa"/>
            <w:tcBorders>
              <w:top w:val="single" w:sz="4" w:space="0" w:color="auto"/>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3</w:t>
            </w:r>
          </w:p>
        </w:tc>
        <w:tc>
          <w:tcPr>
            <w:tcW w:w="4060" w:type="dxa"/>
            <w:tcBorders>
              <w:top w:val="single" w:sz="4" w:space="0" w:color="auto"/>
              <w:left w:val="nil"/>
              <w:bottom w:val="nil"/>
              <w:right w:val="single" w:sz="4" w:space="0" w:color="auto"/>
            </w:tcBorders>
            <w:shd w:val="clear" w:color="auto" w:fill="auto"/>
            <w:noWrap/>
            <w:hideMark/>
          </w:tcPr>
          <w:p w:rsidR="00E57181" w:rsidRPr="00622F41" w:rsidRDefault="00E57181" w:rsidP="005929CC">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Laboratory Oven</w:t>
            </w:r>
          </w:p>
        </w:tc>
        <w:tc>
          <w:tcPr>
            <w:tcW w:w="6774" w:type="dxa"/>
            <w:gridSpan w:val="4"/>
            <w:tcBorders>
              <w:top w:val="single" w:sz="4" w:space="0" w:color="auto"/>
              <w:left w:val="nil"/>
              <w:bottom w:val="nil"/>
              <w:right w:val="single" w:sz="4" w:space="0" w:color="auto"/>
            </w:tcBorders>
            <w:shd w:val="clear" w:color="auto" w:fill="auto"/>
            <w:noWrap/>
            <w:vAlign w:val="bottom"/>
            <w:hideMark/>
          </w:tcPr>
          <w:p w:rsidR="0025736A" w:rsidRPr="0025736A" w:rsidRDefault="0025736A" w:rsidP="0025736A">
            <w:pPr>
              <w:jc w:val="center"/>
              <w:rPr>
                <w:rFonts w:asciiTheme="majorHAnsi" w:hAnsiTheme="majorHAnsi"/>
                <w:color w:val="000000"/>
              </w:rPr>
            </w:pPr>
            <w:r w:rsidRPr="0025736A">
              <w:rPr>
                <w:rFonts w:asciiTheme="majorHAnsi" w:hAnsiTheme="majorHAnsi"/>
                <w:color w:val="000000"/>
              </w:rPr>
              <w:t>Memmert Universal Oven 110</w:t>
            </w:r>
          </w:p>
          <w:p w:rsidR="00E57181" w:rsidRPr="0025736A" w:rsidRDefault="00E57181" w:rsidP="00880C42">
            <w:pPr>
              <w:suppressAutoHyphens w:val="0"/>
              <w:jc w:val="center"/>
              <w:rPr>
                <w:rFonts w:asciiTheme="majorHAnsi" w:hAnsiTheme="majorHAnsi" w:cs="Calibri"/>
                <w:color w:val="000000"/>
                <w:lang w:val="id-ID" w:eastAsia="id-ID"/>
              </w:rPr>
            </w:pPr>
          </w:p>
        </w:tc>
        <w:tc>
          <w:tcPr>
            <w:tcW w:w="850" w:type="dxa"/>
            <w:tcBorders>
              <w:top w:val="single" w:sz="4" w:space="0" w:color="auto"/>
              <w:left w:val="single" w:sz="4" w:space="0" w:color="auto"/>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w:t>
            </w:r>
          </w:p>
        </w:tc>
        <w:tc>
          <w:tcPr>
            <w:tcW w:w="992" w:type="dxa"/>
            <w:tcBorders>
              <w:top w:val="single" w:sz="4" w:space="0" w:color="auto"/>
              <w:left w:val="single" w:sz="4" w:space="0" w:color="auto"/>
              <w:bottom w:val="nil"/>
              <w:right w:val="single" w:sz="4" w:space="0" w:color="auto"/>
            </w:tcBorders>
            <w:shd w:val="clear" w:color="auto" w:fill="auto"/>
            <w:noWrap/>
            <w:hideMark/>
          </w:tcPr>
          <w:p w:rsidR="00E57181" w:rsidRPr="00622F41" w:rsidRDefault="00F80220" w:rsidP="005D4598">
            <w:pPr>
              <w:suppressAutoHyphens w:val="0"/>
              <w:jc w:val="center"/>
              <w:rPr>
                <w:rFonts w:asciiTheme="majorHAnsi" w:hAnsiTheme="majorHAnsi" w:cs="Calibri"/>
                <w:color w:val="000000"/>
                <w:lang w:val="id-ID" w:eastAsia="id-ID"/>
              </w:rPr>
            </w:pPr>
            <w:r>
              <w:rPr>
                <w:rFonts w:asciiTheme="majorHAnsi" w:hAnsiTheme="majorHAnsi" w:cs="Calibri"/>
                <w:color w:val="000000"/>
                <w:lang w:val="id-ID" w:eastAsia="id-ID"/>
              </w:rPr>
              <w:t>Set</w:t>
            </w:r>
          </w:p>
        </w:tc>
        <w:tc>
          <w:tcPr>
            <w:tcW w:w="1701" w:type="dxa"/>
            <w:tcBorders>
              <w:top w:val="single" w:sz="4" w:space="0" w:color="auto"/>
              <w:left w:val="nil"/>
              <w:bottom w:val="nil"/>
              <w:right w:val="single" w:sz="4" w:space="0" w:color="auto"/>
            </w:tcBorders>
            <w:shd w:val="clear" w:color="auto" w:fill="auto"/>
            <w:noWrap/>
          </w:tcPr>
          <w:p w:rsidR="00E57181" w:rsidRPr="0025736A" w:rsidRDefault="00E57181" w:rsidP="009C005A">
            <w:pPr>
              <w:suppressAutoHyphens w:val="0"/>
              <w:rPr>
                <w:rFonts w:asciiTheme="majorHAnsi" w:hAnsiTheme="majorHAnsi" w:cs="Calibri"/>
                <w:color w:val="000000"/>
                <w:lang w:eastAsia="id-ID"/>
              </w:rPr>
            </w:pPr>
          </w:p>
        </w:tc>
        <w:tc>
          <w:tcPr>
            <w:tcW w:w="1701" w:type="dxa"/>
            <w:tcBorders>
              <w:top w:val="single" w:sz="4" w:space="0" w:color="auto"/>
              <w:left w:val="nil"/>
              <w:bottom w:val="nil"/>
              <w:right w:val="single" w:sz="4" w:space="0" w:color="auto"/>
            </w:tcBorders>
            <w:shd w:val="clear" w:color="auto" w:fill="auto"/>
            <w:noWrap/>
          </w:tcPr>
          <w:p w:rsidR="00E57181" w:rsidRPr="00622F41" w:rsidRDefault="00E57181" w:rsidP="009C005A">
            <w:pPr>
              <w:suppressAutoHyphens w:val="0"/>
              <w:rPr>
                <w:rFonts w:asciiTheme="majorHAnsi" w:hAnsiTheme="majorHAnsi" w:cs="Calibri"/>
                <w:color w:val="000000"/>
                <w:lang w:val="id-ID" w:eastAsia="id-ID"/>
              </w:rPr>
            </w:pP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tbl>
            <w:tblPr>
              <w:tblW w:w="10400" w:type="dxa"/>
              <w:tblLayout w:type="fixed"/>
              <w:tblLook w:val="04A0" w:firstRow="1" w:lastRow="0" w:firstColumn="1" w:lastColumn="0" w:noHBand="0" w:noVBand="1"/>
            </w:tblPr>
            <w:tblGrid>
              <w:gridCol w:w="2680"/>
              <w:gridCol w:w="7720"/>
            </w:tblGrid>
            <w:tr w:rsidR="0025736A" w:rsidRPr="0025736A" w:rsidTr="0025736A">
              <w:trPr>
                <w:trHeight w:val="630"/>
              </w:trPr>
              <w:tc>
                <w:tcPr>
                  <w:tcW w:w="2680" w:type="dxa"/>
                  <w:tcBorders>
                    <w:top w:val="nil"/>
                    <w:left w:val="nil"/>
                    <w:bottom w:val="nil"/>
                    <w:right w:val="nil"/>
                  </w:tcBorders>
                  <w:shd w:val="clear" w:color="auto" w:fill="auto"/>
                  <w:noWrap/>
                  <w:vAlign w:val="center"/>
                  <w:hideMark/>
                </w:tcPr>
                <w:p w:rsidR="0025736A" w:rsidRPr="0025736A" w:rsidRDefault="0025736A" w:rsidP="0025736A">
                  <w:pPr>
                    <w:suppressAutoHyphens w:val="0"/>
                    <w:rPr>
                      <w:rFonts w:ascii="Calibri" w:hAnsi="Calibri"/>
                      <w:bCs/>
                      <w:color w:val="000000"/>
                      <w:lang w:eastAsia="en-US"/>
                    </w:rPr>
                  </w:pPr>
                  <w:r w:rsidRPr="0025736A">
                    <w:rPr>
                      <w:rFonts w:ascii="Calibri" w:hAnsi="Calibri"/>
                      <w:bCs/>
                      <w:color w:val="000000"/>
                      <w:sz w:val="22"/>
                      <w:szCs w:val="22"/>
                      <w:lang w:eastAsia="en-US"/>
                    </w:rPr>
                    <w:t>Set temperature range in °C</w:t>
                  </w:r>
                </w:p>
              </w:tc>
              <w:tc>
                <w:tcPr>
                  <w:tcW w:w="7720" w:type="dxa"/>
                  <w:tcBorders>
                    <w:top w:val="nil"/>
                    <w:left w:val="nil"/>
                    <w:bottom w:val="nil"/>
                    <w:right w:val="nil"/>
                  </w:tcBorders>
                  <w:shd w:val="clear" w:color="auto" w:fill="auto"/>
                  <w:vAlign w:val="bottom"/>
                  <w:hideMark/>
                </w:tcPr>
                <w:p w:rsidR="0025736A" w:rsidRPr="0025736A" w:rsidRDefault="0025736A" w:rsidP="0025736A">
                  <w:pPr>
                    <w:suppressAutoHyphens w:val="0"/>
                    <w:rPr>
                      <w:rFonts w:ascii="Calibri" w:hAnsi="Calibri"/>
                      <w:color w:val="000000"/>
                      <w:lang w:eastAsia="en-US"/>
                    </w:rPr>
                  </w:pPr>
                  <w:r w:rsidRPr="0025736A">
                    <w:rPr>
                      <w:rFonts w:ascii="Calibri" w:hAnsi="Calibri"/>
                      <w:color w:val="000000"/>
                      <w:sz w:val="22"/>
                      <w:szCs w:val="22"/>
                      <w:lang w:eastAsia="en-US"/>
                    </w:rPr>
                    <w:t>min. 5°C above ambient up to +300°C</w:t>
                  </w:r>
                </w:p>
              </w:tc>
            </w:tr>
          </w:tbl>
          <w:p w:rsidR="00E57181" w:rsidRPr="00622F41" w:rsidRDefault="00E57181" w:rsidP="00880C42">
            <w:pPr>
              <w:suppressAutoHyphens w:val="0"/>
              <w:rPr>
                <w:rFonts w:asciiTheme="majorHAnsi" w:hAnsiTheme="majorHAnsi" w:cs="Calibri"/>
                <w:color w:val="000000"/>
                <w:lang w:val="id-ID" w:eastAsia="id-ID"/>
              </w:rPr>
            </w:pPr>
          </w:p>
        </w:tc>
        <w:tc>
          <w:tcPr>
            <w:tcW w:w="4182" w:type="dxa"/>
            <w:gridSpan w:val="3"/>
            <w:tcBorders>
              <w:top w:val="nil"/>
              <w:left w:val="nil"/>
              <w:bottom w:val="nil"/>
              <w:right w:val="single" w:sz="4" w:space="0" w:color="auto"/>
            </w:tcBorders>
            <w:shd w:val="clear" w:color="auto" w:fill="auto"/>
            <w:noWrap/>
            <w:vAlign w:val="bottom"/>
            <w:hideMark/>
          </w:tcPr>
          <w:p w:rsidR="00E57181" w:rsidRPr="0025736A" w:rsidRDefault="0025736A" w:rsidP="00880C42">
            <w:pPr>
              <w:suppressAutoHyphens w:val="0"/>
              <w:rPr>
                <w:rFonts w:asciiTheme="majorHAnsi" w:hAnsiTheme="majorHAnsi" w:cs="Calibri"/>
                <w:color w:val="000000"/>
                <w:lang w:val="id-ID" w:eastAsia="id-ID"/>
              </w:rPr>
            </w:pPr>
            <w:r w:rsidRPr="0025736A">
              <w:rPr>
                <w:rFonts w:asciiTheme="majorHAnsi" w:hAnsiTheme="majorHAnsi" w:cs="Calibri"/>
                <w:color w:val="000000"/>
                <w:lang w:val="id-ID" w:eastAsia="id-ID"/>
              </w:rPr>
              <w:t>min. 5°C above ambient up to +300°C</w:t>
            </w:r>
          </w:p>
        </w:tc>
        <w:tc>
          <w:tcPr>
            <w:tcW w:w="850" w:type="dxa"/>
            <w:tcBorders>
              <w:top w:val="nil"/>
              <w:left w:val="single" w:sz="4" w:space="0" w:color="auto"/>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single" w:sz="4" w:space="0" w:color="auto"/>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6774" w:type="dxa"/>
            <w:gridSpan w:val="4"/>
            <w:tcBorders>
              <w:top w:val="nil"/>
              <w:left w:val="nil"/>
              <w:bottom w:val="nil"/>
              <w:right w:val="single" w:sz="4" w:space="0" w:color="auto"/>
            </w:tcBorders>
            <w:shd w:val="clear" w:color="auto" w:fill="auto"/>
            <w:noWrap/>
            <w:vAlign w:val="bottom"/>
            <w:hideMark/>
          </w:tcPr>
          <w:tbl>
            <w:tblPr>
              <w:tblW w:w="10400" w:type="dxa"/>
              <w:tblLayout w:type="fixed"/>
              <w:tblLook w:val="04A0" w:firstRow="1" w:lastRow="0" w:firstColumn="1" w:lastColumn="0" w:noHBand="0" w:noVBand="1"/>
            </w:tblPr>
            <w:tblGrid>
              <w:gridCol w:w="10400"/>
            </w:tblGrid>
            <w:tr w:rsidR="0025736A" w:rsidRPr="0025736A" w:rsidTr="0025736A">
              <w:trPr>
                <w:trHeight w:val="405"/>
              </w:trPr>
              <w:tc>
                <w:tcPr>
                  <w:tcW w:w="10400" w:type="dxa"/>
                  <w:tcBorders>
                    <w:top w:val="nil"/>
                    <w:left w:val="nil"/>
                    <w:bottom w:val="nil"/>
                    <w:right w:val="nil"/>
                  </w:tcBorders>
                  <w:shd w:val="clear" w:color="auto" w:fill="auto"/>
                  <w:vAlign w:val="bottom"/>
                  <w:hideMark/>
                </w:tcPr>
                <w:p w:rsidR="0025736A" w:rsidRPr="0025736A" w:rsidRDefault="0025736A" w:rsidP="0025736A">
                  <w:pPr>
                    <w:suppressAutoHyphens w:val="0"/>
                    <w:rPr>
                      <w:rFonts w:asciiTheme="majorHAnsi" w:hAnsiTheme="majorHAnsi"/>
                      <w:color w:val="000000"/>
                      <w:lang w:eastAsia="en-US"/>
                    </w:rPr>
                  </w:pPr>
                  <w:r w:rsidRPr="0025736A">
                    <w:rPr>
                      <w:rFonts w:asciiTheme="majorHAnsi" w:hAnsiTheme="majorHAnsi"/>
                      <w:color w:val="000000"/>
                      <w:lang w:eastAsia="en-US"/>
                    </w:rPr>
                    <w:t>resolution of display for setpoint values 0.1°C up to 99.9°C, 0.5°C from 100°C and for actual values 0.1°C (LED)</w:t>
                  </w:r>
                </w:p>
              </w:tc>
            </w:tr>
            <w:tr w:rsidR="0025736A" w:rsidRPr="0025736A" w:rsidTr="0025736A">
              <w:trPr>
                <w:trHeight w:val="405"/>
              </w:trPr>
              <w:tc>
                <w:tcPr>
                  <w:tcW w:w="10400" w:type="dxa"/>
                  <w:tcBorders>
                    <w:top w:val="nil"/>
                    <w:left w:val="nil"/>
                    <w:bottom w:val="nil"/>
                    <w:right w:val="nil"/>
                  </w:tcBorders>
                  <w:shd w:val="clear" w:color="auto" w:fill="auto"/>
                  <w:vAlign w:val="bottom"/>
                  <w:hideMark/>
                </w:tcPr>
                <w:p w:rsidR="0025736A" w:rsidRPr="0025736A" w:rsidRDefault="0025736A" w:rsidP="0025736A">
                  <w:pPr>
                    <w:suppressAutoHyphens w:val="0"/>
                    <w:rPr>
                      <w:rFonts w:asciiTheme="majorHAnsi" w:hAnsiTheme="majorHAnsi"/>
                      <w:color w:val="000000"/>
                      <w:lang w:eastAsia="en-US"/>
                    </w:rPr>
                  </w:pPr>
                  <w:r w:rsidRPr="0025736A">
                    <w:rPr>
                      <w:rFonts w:asciiTheme="majorHAnsi" w:hAnsiTheme="majorHAnsi"/>
                      <w:color w:val="000000"/>
                      <w:lang w:eastAsia="en-US"/>
                    </w:rPr>
                    <w:t>Max. loading of chamber: 175 kg</w:t>
                  </w:r>
                </w:p>
              </w:tc>
            </w:tr>
          </w:tbl>
          <w:p w:rsidR="0025736A" w:rsidRPr="0025736A" w:rsidRDefault="0025736A" w:rsidP="00880C42">
            <w:pPr>
              <w:suppressAutoHyphens w:val="0"/>
              <w:rPr>
                <w:rFonts w:asciiTheme="majorHAnsi" w:hAnsiTheme="majorHAnsi" w:cs="Calibri"/>
                <w:color w:val="000000"/>
                <w:lang w:eastAsia="id-ID"/>
              </w:rPr>
            </w:pPr>
          </w:p>
        </w:tc>
        <w:tc>
          <w:tcPr>
            <w:tcW w:w="850" w:type="dxa"/>
            <w:tcBorders>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center"/>
            <w:hideMark/>
          </w:tcPr>
          <w:p w:rsidR="0025736A" w:rsidRPr="0025736A" w:rsidRDefault="0025736A">
            <w:pPr>
              <w:rPr>
                <w:rFonts w:asciiTheme="majorHAnsi" w:hAnsiTheme="majorHAnsi"/>
                <w:bCs/>
                <w:color w:val="000000"/>
              </w:rPr>
            </w:pPr>
            <w:r w:rsidRPr="0025736A">
              <w:rPr>
                <w:rFonts w:asciiTheme="majorHAnsi" w:hAnsiTheme="majorHAnsi"/>
                <w:bCs/>
                <w:color w:val="000000"/>
              </w:rPr>
              <w:t>Dimensions W x H x D in mm</w:t>
            </w:r>
          </w:p>
        </w:tc>
        <w:tc>
          <w:tcPr>
            <w:tcW w:w="4182" w:type="dxa"/>
            <w:gridSpan w:val="3"/>
            <w:tcBorders>
              <w:top w:val="nil"/>
              <w:left w:val="nil"/>
              <w:bottom w:val="nil"/>
              <w:right w:val="single" w:sz="4" w:space="0" w:color="auto"/>
            </w:tcBorders>
            <w:shd w:val="clear" w:color="auto" w:fill="auto"/>
            <w:noWrap/>
            <w:vAlign w:val="bottom"/>
            <w:hideMark/>
          </w:tcPr>
          <w:p w:rsidR="0025736A" w:rsidRPr="0025736A" w:rsidRDefault="0025736A">
            <w:pPr>
              <w:rPr>
                <w:rFonts w:asciiTheme="majorHAnsi" w:hAnsiTheme="majorHAnsi"/>
                <w:color w:val="000000"/>
              </w:rPr>
            </w:pPr>
            <w:r w:rsidRPr="0025736A">
              <w:rPr>
                <w:rFonts w:asciiTheme="majorHAnsi" w:hAnsiTheme="majorHAnsi"/>
                <w:color w:val="000000"/>
              </w:rPr>
              <w:t>w</w:t>
            </w:r>
            <w:r w:rsidRPr="0025736A">
              <w:rPr>
                <w:rFonts w:asciiTheme="majorHAnsi" w:hAnsiTheme="majorHAnsi"/>
                <w:color w:val="000000"/>
                <w:vertAlign w:val="subscript"/>
              </w:rPr>
              <w:t>(A)</w:t>
            </w:r>
            <w:r w:rsidRPr="0025736A">
              <w:rPr>
                <w:rFonts w:asciiTheme="majorHAnsi" w:hAnsiTheme="majorHAnsi"/>
                <w:color w:val="000000"/>
              </w:rPr>
              <w:t xml:space="preserve"> x h</w:t>
            </w:r>
            <w:r w:rsidRPr="0025736A">
              <w:rPr>
                <w:rFonts w:asciiTheme="majorHAnsi" w:hAnsiTheme="majorHAnsi"/>
                <w:color w:val="000000"/>
                <w:vertAlign w:val="subscript"/>
              </w:rPr>
              <w:t>(B)</w:t>
            </w:r>
            <w:r w:rsidRPr="0025736A">
              <w:rPr>
                <w:rFonts w:asciiTheme="majorHAnsi" w:hAnsiTheme="majorHAnsi"/>
                <w:color w:val="000000"/>
              </w:rPr>
              <w:t xml:space="preserve"> x d</w:t>
            </w:r>
            <w:r w:rsidRPr="0025736A">
              <w:rPr>
                <w:rFonts w:asciiTheme="majorHAnsi" w:hAnsiTheme="majorHAnsi"/>
                <w:color w:val="000000"/>
                <w:vertAlign w:val="subscript"/>
              </w:rPr>
              <w:t>(C)</w:t>
            </w:r>
            <w:r w:rsidRPr="0025736A">
              <w:rPr>
                <w:rFonts w:asciiTheme="majorHAnsi" w:hAnsiTheme="majorHAnsi"/>
                <w:color w:val="000000"/>
              </w:rPr>
              <w:t>: 560 x 480 x 400 mm</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25736A" w:rsidRPr="0025736A" w:rsidRDefault="0025736A">
            <w:pPr>
              <w:rPr>
                <w:rFonts w:asciiTheme="majorHAnsi" w:hAnsiTheme="majorHAnsi"/>
                <w:color w:val="000000"/>
              </w:rPr>
            </w:pPr>
            <w:r w:rsidRPr="0025736A">
              <w:rPr>
                <w:rFonts w:asciiTheme="majorHAnsi" w:hAnsiTheme="majorHAnsi"/>
                <w:color w:val="000000"/>
              </w:rPr>
              <w:t>Volume 108 l</w:t>
            </w:r>
          </w:p>
        </w:tc>
        <w:tc>
          <w:tcPr>
            <w:tcW w:w="4182" w:type="dxa"/>
            <w:gridSpan w:val="3"/>
            <w:tcBorders>
              <w:top w:val="nil"/>
              <w:left w:val="nil"/>
              <w:bottom w:val="nil"/>
              <w:right w:val="single" w:sz="4" w:space="0" w:color="auto"/>
            </w:tcBorders>
            <w:shd w:val="clear" w:color="auto" w:fill="auto"/>
            <w:noWrap/>
            <w:vAlign w:val="bottom"/>
            <w:hideMark/>
          </w:tcPr>
          <w:p w:rsidR="0025736A" w:rsidRPr="0025736A" w:rsidRDefault="0025736A">
            <w:pPr>
              <w:rPr>
                <w:rFonts w:asciiTheme="majorHAnsi" w:hAnsiTheme="majorHAnsi"/>
                <w:color w:val="000000"/>
              </w:rPr>
            </w:pP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center"/>
            <w:hideMark/>
          </w:tcPr>
          <w:p w:rsidR="0025736A" w:rsidRPr="0025736A" w:rsidRDefault="0025736A">
            <w:pPr>
              <w:rPr>
                <w:rFonts w:asciiTheme="majorHAnsi" w:hAnsiTheme="majorHAnsi"/>
                <w:bCs/>
                <w:color w:val="000000"/>
              </w:rPr>
            </w:pPr>
            <w:r w:rsidRPr="0025736A">
              <w:rPr>
                <w:rFonts w:asciiTheme="majorHAnsi" w:hAnsiTheme="majorHAnsi"/>
                <w:bCs/>
                <w:color w:val="000000"/>
              </w:rPr>
              <w:t>Voltage Electrical load</w:t>
            </w:r>
          </w:p>
        </w:tc>
        <w:tc>
          <w:tcPr>
            <w:tcW w:w="4182" w:type="dxa"/>
            <w:gridSpan w:val="3"/>
            <w:tcBorders>
              <w:top w:val="nil"/>
              <w:left w:val="nil"/>
              <w:bottom w:val="nil"/>
              <w:right w:val="single" w:sz="4" w:space="0" w:color="auto"/>
            </w:tcBorders>
            <w:shd w:val="clear" w:color="auto" w:fill="auto"/>
            <w:noWrap/>
            <w:vAlign w:val="bottom"/>
            <w:hideMark/>
          </w:tcPr>
          <w:p w:rsidR="0025736A" w:rsidRPr="0025736A" w:rsidRDefault="0025736A">
            <w:pPr>
              <w:rPr>
                <w:rFonts w:asciiTheme="majorHAnsi" w:hAnsiTheme="majorHAnsi"/>
                <w:color w:val="000000"/>
              </w:rPr>
            </w:pPr>
            <w:r w:rsidRPr="0025736A">
              <w:rPr>
                <w:rFonts w:asciiTheme="majorHAnsi" w:hAnsiTheme="majorHAnsi"/>
                <w:color w:val="000000"/>
              </w:rPr>
              <w:t>230 V, 50/60 Hz</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25736A">
        <w:trPr>
          <w:trHeight w:val="405"/>
          <w:jc w:val="center"/>
        </w:trPr>
        <w:tc>
          <w:tcPr>
            <w:tcW w:w="580" w:type="dxa"/>
            <w:tcBorders>
              <w:left w:val="single" w:sz="4" w:space="0" w:color="auto"/>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c>
          <w:tcPr>
            <w:tcW w:w="2592" w:type="dxa"/>
            <w:tcBorders>
              <w:left w:val="single" w:sz="4" w:space="0" w:color="auto"/>
            </w:tcBorders>
            <w:shd w:val="clear" w:color="auto" w:fill="auto"/>
            <w:noWrap/>
            <w:vAlign w:val="center"/>
            <w:hideMark/>
          </w:tcPr>
          <w:p w:rsidR="0025736A" w:rsidRPr="0025736A" w:rsidRDefault="0025736A">
            <w:pPr>
              <w:rPr>
                <w:rFonts w:asciiTheme="majorHAnsi" w:hAnsiTheme="majorHAnsi"/>
                <w:bCs/>
                <w:color w:val="000000"/>
              </w:rPr>
            </w:pPr>
            <w:r w:rsidRPr="0025736A">
              <w:rPr>
                <w:rFonts w:asciiTheme="majorHAnsi" w:hAnsiTheme="majorHAnsi"/>
                <w:bCs/>
                <w:color w:val="000000"/>
              </w:rPr>
              <w:t>Voltage Electrical load</w:t>
            </w:r>
          </w:p>
        </w:tc>
        <w:tc>
          <w:tcPr>
            <w:tcW w:w="4182" w:type="dxa"/>
            <w:gridSpan w:val="3"/>
            <w:tcBorders>
              <w:right w:val="single" w:sz="4" w:space="0" w:color="auto"/>
            </w:tcBorders>
            <w:shd w:val="clear" w:color="auto" w:fill="auto"/>
            <w:noWrap/>
            <w:vAlign w:val="bottom"/>
            <w:hideMark/>
          </w:tcPr>
          <w:p w:rsidR="0025736A" w:rsidRPr="0025736A" w:rsidRDefault="0025736A">
            <w:pPr>
              <w:rPr>
                <w:rFonts w:asciiTheme="majorHAnsi" w:hAnsiTheme="majorHAnsi"/>
                <w:color w:val="000000"/>
              </w:rPr>
            </w:pPr>
            <w:r w:rsidRPr="0025736A">
              <w:rPr>
                <w:rFonts w:asciiTheme="majorHAnsi" w:hAnsiTheme="majorHAnsi"/>
                <w:color w:val="000000"/>
              </w:rPr>
              <w:t>approx. 2800 W</w:t>
            </w:r>
          </w:p>
        </w:tc>
        <w:tc>
          <w:tcPr>
            <w:tcW w:w="850" w:type="dxa"/>
            <w:tcBorders>
              <w:left w:val="single" w:sz="4" w:space="0" w:color="auto"/>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left w:val="single" w:sz="4" w:space="0" w:color="auto"/>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c>
          <w:tcPr>
            <w:tcW w:w="1701"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r>
      <w:tr w:rsidR="0025736A" w:rsidRPr="00622F41" w:rsidTr="0025736A">
        <w:trPr>
          <w:trHeight w:val="405"/>
          <w:jc w:val="center"/>
        </w:trPr>
        <w:tc>
          <w:tcPr>
            <w:tcW w:w="580" w:type="dxa"/>
            <w:tcBorders>
              <w:left w:val="single" w:sz="4" w:space="0" w:color="auto"/>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c>
          <w:tcPr>
            <w:tcW w:w="2592" w:type="dxa"/>
            <w:tcBorders>
              <w:left w:val="single" w:sz="4" w:space="0" w:color="auto"/>
            </w:tcBorders>
            <w:shd w:val="clear" w:color="auto" w:fill="auto"/>
            <w:noWrap/>
            <w:vAlign w:val="center"/>
            <w:hideMark/>
          </w:tcPr>
          <w:p w:rsidR="0025736A" w:rsidRPr="0025736A" w:rsidRDefault="0025736A">
            <w:pPr>
              <w:rPr>
                <w:rFonts w:asciiTheme="majorHAnsi" w:hAnsiTheme="majorHAnsi"/>
                <w:bCs/>
                <w:color w:val="000000"/>
              </w:rPr>
            </w:pPr>
            <w:r w:rsidRPr="0025736A">
              <w:rPr>
                <w:rFonts w:asciiTheme="majorHAnsi" w:hAnsiTheme="majorHAnsi"/>
                <w:bCs/>
                <w:color w:val="000000"/>
              </w:rPr>
              <w:t>Customs tariff number</w:t>
            </w:r>
          </w:p>
        </w:tc>
        <w:tc>
          <w:tcPr>
            <w:tcW w:w="4182" w:type="dxa"/>
            <w:gridSpan w:val="3"/>
            <w:tcBorders>
              <w:right w:val="single" w:sz="4" w:space="0" w:color="auto"/>
            </w:tcBorders>
            <w:shd w:val="clear" w:color="auto" w:fill="auto"/>
            <w:noWrap/>
            <w:vAlign w:val="bottom"/>
            <w:hideMark/>
          </w:tcPr>
          <w:p w:rsidR="0025736A" w:rsidRPr="0025736A" w:rsidRDefault="0025736A">
            <w:pPr>
              <w:rPr>
                <w:rFonts w:asciiTheme="majorHAnsi" w:hAnsiTheme="majorHAnsi"/>
                <w:color w:val="000000"/>
              </w:rPr>
            </w:pPr>
            <w:r w:rsidRPr="0025736A">
              <w:rPr>
                <w:rFonts w:asciiTheme="majorHAnsi" w:hAnsiTheme="majorHAnsi"/>
                <w:color w:val="000000"/>
              </w:rPr>
              <w:t>115 V, 50/60 Hz</w:t>
            </w:r>
          </w:p>
        </w:tc>
        <w:tc>
          <w:tcPr>
            <w:tcW w:w="850" w:type="dxa"/>
            <w:tcBorders>
              <w:left w:val="single" w:sz="4" w:space="0" w:color="auto"/>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left w:val="single" w:sz="4" w:space="0" w:color="auto"/>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c>
          <w:tcPr>
            <w:tcW w:w="1701"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r>
      <w:tr w:rsidR="0025736A" w:rsidRPr="00622F41" w:rsidTr="0025736A">
        <w:trPr>
          <w:trHeight w:val="405"/>
          <w:jc w:val="center"/>
        </w:trPr>
        <w:tc>
          <w:tcPr>
            <w:tcW w:w="580" w:type="dxa"/>
            <w:tcBorders>
              <w:left w:val="single" w:sz="4" w:space="0" w:color="auto"/>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c>
          <w:tcPr>
            <w:tcW w:w="2592" w:type="dxa"/>
            <w:tcBorders>
              <w:left w:val="single" w:sz="4" w:space="0" w:color="auto"/>
            </w:tcBorders>
            <w:shd w:val="clear" w:color="auto" w:fill="auto"/>
            <w:noWrap/>
            <w:vAlign w:val="center"/>
            <w:hideMark/>
          </w:tcPr>
          <w:p w:rsidR="0025736A" w:rsidRPr="0025736A" w:rsidRDefault="0025736A">
            <w:pPr>
              <w:rPr>
                <w:rFonts w:asciiTheme="majorHAnsi" w:hAnsiTheme="majorHAnsi"/>
                <w:bCs/>
                <w:color w:val="000000"/>
              </w:rPr>
            </w:pPr>
            <w:r w:rsidRPr="0025736A">
              <w:rPr>
                <w:rFonts w:asciiTheme="majorHAnsi" w:hAnsiTheme="majorHAnsi"/>
                <w:bCs/>
                <w:color w:val="000000"/>
              </w:rPr>
              <w:t>Country of origin</w:t>
            </w:r>
          </w:p>
        </w:tc>
        <w:tc>
          <w:tcPr>
            <w:tcW w:w="4182" w:type="dxa"/>
            <w:gridSpan w:val="3"/>
            <w:tcBorders>
              <w:right w:val="single" w:sz="4" w:space="0" w:color="auto"/>
            </w:tcBorders>
            <w:shd w:val="clear" w:color="auto" w:fill="auto"/>
            <w:noWrap/>
            <w:vAlign w:val="bottom"/>
            <w:hideMark/>
          </w:tcPr>
          <w:p w:rsidR="0025736A" w:rsidRPr="0025736A" w:rsidRDefault="0025736A">
            <w:pPr>
              <w:rPr>
                <w:rFonts w:asciiTheme="majorHAnsi" w:hAnsiTheme="majorHAnsi"/>
                <w:color w:val="000000"/>
              </w:rPr>
            </w:pPr>
            <w:r w:rsidRPr="0025736A">
              <w:rPr>
                <w:rFonts w:asciiTheme="majorHAnsi" w:hAnsiTheme="majorHAnsi"/>
                <w:color w:val="000000"/>
              </w:rPr>
              <w:t>approx. 1800 W</w:t>
            </w:r>
          </w:p>
        </w:tc>
        <w:tc>
          <w:tcPr>
            <w:tcW w:w="850" w:type="dxa"/>
            <w:tcBorders>
              <w:left w:val="single" w:sz="4" w:space="0" w:color="auto"/>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left w:val="single" w:sz="4" w:space="0" w:color="auto"/>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c>
          <w:tcPr>
            <w:tcW w:w="1701"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r>
      <w:tr w:rsidR="0025736A" w:rsidRPr="00622F41" w:rsidTr="0025736A">
        <w:trPr>
          <w:trHeight w:val="405"/>
          <w:jc w:val="center"/>
        </w:trPr>
        <w:tc>
          <w:tcPr>
            <w:tcW w:w="580" w:type="dxa"/>
            <w:tcBorders>
              <w:left w:val="single" w:sz="4" w:space="0" w:color="auto"/>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c>
          <w:tcPr>
            <w:tcW w:w="2592" w:type="dxa"/>
            <w:tcBorders>
              <w:left w:val="single" w:sz="4" w:space="0" w:color="auto"/>
            </w:tcBorders>
            <w:shd w:val="clear" w:color="auto" w:fill="auto"/>
            <w:noWrap/>
            <w:vAlign w:val="center"/>
            <w:hideMark/>
          </w:tcPr>
          <w:p w:rsidR="0025736A" w:rsidRPr="0025736A" w:rsidRDefault="0025736A">
            <w:pPr>
              <w:rPr>
                <w:rFonts w:asciiTheme="majorHAnsi" w:hAnsiTheme="majorHAnsi"/>
                <w:bCs/>
                <w:color w:val="000000"/>
              </w:rPr>
            </w:pPr>
            <w:r w:rsidRPr="0025736A">
              <w:rPr>
                <w:rFonts w:asciiTheme="majorHAnsi" w:hAnsiTheme="majorHAnsi"/>
                <w:bCs/>
                <w:color w:val="000000"/>
              </w:rPr>
              <w:t>WEEE-Reg.-No.</w:t>
            </w:r>
          </w:p>
        </w:tc>
        <w:tc>
          <w:tcPr>
            <w:tcW w:w="4182" w:type="dxa"/>
            <w:gridSpan w:val="3"/>
            <w:tcBorders>
              <w:right w:val="single" w:sz="4" w:space="0" w:color="auto"/>
            </w:tcBorders>
            <w:shd w:val="clear" w:color="auto" w:fill="auto"/>
            <w:noWrap/>
            <w:vAlign w:val="bottom"/>
            <w:hideMark/>
          </w:tcPr>
          <w:p w:rsidR="0025736A" w:rsidRPr="0025736A" w:rsidRDefault="0025736A">
            <w:pPr>
              <w:rPr>
                <w:rFonts w:asciiTheme="majorHAnsi" w:hAnsiTheme="majorHAnsi"/>
                <w:color w:val="000000"/>
              </w:rPr>
            </w:pPr>
            <w:r w:rsidRPr="0025736A">
              <w:rPr>
                <w:rFonts w:asciiTheme="majorHAnsi" w:hAnsiTheme="majorHAnsi"/>
                <w:color w:val="000000"/>
              </w:rPr>
              <w:t>8419 8998</w:t>
            </w:r>
          </w:p>
        </w:tc>
        <w:tc>
          <w:tcPr>
            <w:tcW w:w="850" w:type="dxa"/>
            <w:tcBorders>
              <w:left w:val="single" w:sz="4" w:space="0" w:color="auto"/>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left w:val="single" w:sz="4" w:space="0" w:color="auto"/>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c>
          <w:tcPr>
            <w:tcW w:w="1701"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r>
      <w:tr w:rsidR="0025736A" w:rsidRPr="00622F41" w:rsidTr="0025736A">
        <w:trPr>
          <w:trHeight w:val="405"/>
          <w:jc w:val="center"/>
        </w:trPr>
        <w:tc>
          <w:tcPr>
            <w:tcW w:w="580" w:type="dxa"/>
            <w:tcBorders>
              <w:left w:val="single" w:sz="4" w:space="0" w:color="auto"/>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c>
          <w:tcPr>
            <w:tcW w:w="6774" w:type="dxa"/>
            <w:gridSpan w:val="4"/>
            <w:tcBorders>
              <w:left w:val="single" w:sz="4" w:space="0" w:color="auto"/>
              <w:right w:val="single" w:sz="4" w:space="0" w:color="auto"/>
            </w:tcBorders>
            <w:shd w:val="clear" w:color="auto" w:fill="auto"/>
            <w:noWrap/>
            <w:vAlign w:val="bottom"/>
            <w:hideMark/>
          </w:tcPr>
          <w:p w:rsidR="0025736A" w:rsidRPr="0025736A" w:rsidRDefault="0025736A">
            <w:pPr>
              <w:rPr>
                <w:rFonts w:asciiTheme="majorHAnsi" w:hAnsiTheme="majorHAnsi"/>
                <w:color w:val="000000"/>
              </w:rPr>
            </w:pPr>
            <w:r w:rsidRPr="0025736A">
              <w:rPr>
                <w:rFonts w:asciiTheme="majorHAnsi" w:hAnsiTheme="majorHAnsi"/>
                <w:color w:val="000000"/>
              </w:rPr>
              <w:t>Dimensions approx incl. carton B x H x T: 830 x 1050 x 800 mm</w:t>
            </w:r>
          </w:p>
        </w:tc>
        <w:tc>
          <w:tcPr>
            <w:tcW w:w="850" w:type="dxa"/>
            <w:tcBorders>
              <w:left w:val="single" w:sz="4" w:space="0" w:color="auto"/>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left w:val="single" w:sz="4" w:space="0" w:color="auto"/>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c>
          <w:tcPr>
            <w:tcW w:w="1701"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r>
      <w:tr w:rsidR="0025736A" w:rsidRPr="00622F41" w:rsidTr="0025736A">
        <w:trPr>
          <w:trHeight w:val="405"/>
          <w:jc w:val="center"/>
        </w:trPr>
        <w:tc>
          <w:tcPr>
            <w:tcW w:w="580" w:type="dxa"/>
            <w:tcBorders>
              <w:left w:val="single" w:sz="4" w:space="0" w:color="auto"/>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c>
          <w:tcPr>
            <w:tcW w:w="6774" w:type="dxa"/>
            <w:gridSpan w:val="4"/>
            <w:tcBorders>
              <w:left w:val="single" w:sz="4" w:space="0" w:color="auto"/>
              <w:right w:val="single" w:sz="4" w:space="0" w:color="auto"/>
            </w:tcBorders>
            <w:shd w:val="clear" w:color="auto" w:fill="auto"/>
            <w:noWrap/>
            <w:vAlign w:val="bottom"/>
            <w:hideMark/>
          </w:tcPr>
          <w:p w:rsidR="0025736A" w:rsidRPr="0025736A" w:rsidRDefault="0025736A" w:rsidP="0025736A">
            <w:pPr>
              <w:rPr>
                <w:rFonts w:asciiTheme="majorHAnsi" w:hAnsiTheme="majorHAnsi"/>
                <w:color w:val="000000"/>
              </w:rPr>
            </w:pPr>
            <w:r w:rsidRPr="0025736A">
              <w:rPr>
                <w:rFonts w:asciiTheme="majorHAnsi" w:hAnsiTheme="majorHAnsi"/>
                <w:color w:val="000000"/>
              </w:rPr>
              <w:t>Net weight approx. 74 kg</w:t>
            </w:r>
          </w:p>
          <w:p w:rsidR="0025736A" w:rsidRPr="0025736A" w:rsidRDefault="0025736A" w:rsidP="00880C42">
            <w:pPr>
              <w:suppressAutoHyphens w:val="0"/>
              <w:rPr>
                <w:rFonts w:asciiTheme="majorHAnsi" w:hAnsiTheme="majorHAnsi" w:cs="Calibri"/>
                <w:color w:val="000000"/>
                <w:lang w:val="id-ID" w:eastAsia="id-ID"/>
              </w:rPr>
            </w:pPr>
          </w:p>
        </w:tc>
        <w:tc>
          <w:tcPr>
            <w:tcW w:w="850" w:type="dxa"/>
            <w:tcBorders>
              <w:left w:val="single" w:sz="4" w:space="0" w:color="auto"/>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left w:val="single" w:sz="4" w:space="0" w:color="auto"/>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c>
          <w:tcPr>
            <w:tcW w:w="1701" w:type="dxa"/>
            <w:tcBorders>
              <w:left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r>
      <w:tr w:rsidR="0025736A" w:rsidRPr="00622F41" w:rsidTr="0025736A">
        <w:trPr>
          <w:trHeight w:val="405"/>
          <w:jc w:val="center"/>
        </w:trPr>
        <w:tc>
          <w:tcPr>
            <w:tcW w:w="580" w:type="dxa"/>
            <w:tcBorders>
              <w:left w:val="single" w:sz="4" w:space="0" w:color="auto"/>
              <w:bottom w:val="single" w:sz="4" w:space="0" w:color="auto"/>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left w:val="single" w:sz="4" w:space="0" w:color="auto"/>
              <w:bottom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c>
          <w:tcPr>
            <w:tcW w:w="6774" w:type="dxa"/>
            <w:gridSpan w:val="4"/>
            <w:tcBorders>
              <w:left w:val="single" w:sz="4" w:space="0" w:color="auto"/>
              <w:bottom w:val="single" w:sz="4" w:space="0" w:color="auto"/>
              <w:right w:val="single" w:sz="4" w:space="0" w:color="auto"/>
            </w:tcBorders>
            <w:shd w:val="clear" w:color="auto" w:fill="auto"/>
            <w:noWrap/>
            <w:vAlign w:val="bottom"/>
            <w:hideMark/>
          </w:tcPr>
          <w:p w:rsidR="0025736A" w:rsidRPr="0025736A" w:rsidRDefault="0025736A" w:rsidP="0025736A">
            <w:pPr>
              <w:rPr>
                <w:rFonts w:asciiTheme="majorHAnsi" w:hAnsiTheme="majorHAnsi"/>
                <w:color w:val="000000"/>
              </w:rPr>
            </w:pPr>
            <w:r w:rsidRPr="0025736A">
              <w:rPr>
                <w:rFonts w:asciiTheme="majorHAnsi" w:hAnsiTheme="majorHAnsi"/>
                <w:color w:val="000000"/>
              </w:rPr>
              <w:t>Gross weight carton approx. 99 kg</w:t>
            </w:r>
          </w:p>
          <w:p w:rsidR="0025736A" w:rsidRPr="0025736A" w:rsidRDefault="0025736A" w:rsidP="00880C42">
            <w:pPr>
              <w:suppressAutoHyphens w:val="0"/>
              <w:rPr>
                <w:rFonts w:asciiTheme="majorHAnsi" w:hAnsiTheme="majorHAnsi" w:cs="Calibri"/>
                <w:color w:val="000000"/>
                <w:lang w:val="id-ID" w:eastAsia="id-ID"/>
              </w:rPr>
            </w:pPr>
          </w:p>
        </w:tc>
        <w:tc>
          <w:tcPr>
            <w:tcW w:w="850" w:type="dxa"/>
            <w:tcBorders>
              <w:left w:val="single" w:sz="4" w:space="0" w:color="auto"/>
              <w:bottom w:val="single" w:sz="4" w:space="0" w:color="auto"/>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left w:val="single" w:sz="4" w:space="0" w:color="auto"/>
              <w:bottom w:val="single" w:sz="4" w:space="0" w:color="auto"/>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left w:val="single" w:sz="4" w:space="0" w:color="auto"/>
              <w:bottom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c>
          <w:tcPr>
            <w:tcW w:w="1701" w:type="dxa"/>
            <w:tcBorders>
              <w:left w:val="single" w:sz="4" w:space="0" w:color="auto"/>
              <w:bottom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p>
        </w:tc>
      </w:tr>
      <w:tr w:rsidR="00880C42" w:rsidRPr="00622F41" w:rsidTr="006A0C95">
        <w:trPr>
          <w:trHeight w:val="660"/>
          <w:jc w:val="center"/>
        </w:trPr>
        <w:tc>
          <w:tcPr>
            <w:tcW w:w="580" w:type="dxa"/>
            <w:tcBorders>
              <w:top w:val="single" w:sz="4" w:space="0" w:color="auto"/>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4</w:t>
            </w:r>
          </w:p>
        </w:tc>
        <w:tc>
          <w:tcPr>
            <w:tcW w:w="4060" w:type="dxa"/>
            <w:tcBorders>
              <w:top w:val="single" w:sz="4" w:space="0" w:color="auto"/>
              <w:left w:val="nil"/>
              <w:bottom w:val="nil"/>
              <w:right w:val="single" w:sz="4" w:space="0" w:color="auto"/>
            </w:tcBorders>
            <w:shd w:val="clear" w:color="auto" w:fill="auto"/>
            <w:hideMark/>
          </w:tcPr>
          <w:p w:rsidR="00E57181" w:rsidRPr="00622F41" w:rsidRDefault="00E57181" w:rsidP="005929CC">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COLOR PHOTOMICROGRAPHY DIGITAL CAMERA SYSTEM</w:t>
            </w:r>
          </w:p>
        </w:tc>
        <w:tc>
          <w:tcPr>
            <w:tcW w:w="6774" w:type="dxa"/>
            <w:gridSpan w:val="4"/>
            <w:tcBorders>
              <w:top w:val="single" w:sz="4" w:space="0" w:color="auto"/>
              <w:left w:val="nil"/>
              <w:bottom w:val="nil"/>
              <w:right w:val="single" w:sz="4" w:space="0" w:color="000000"/>
            </w:tcBorders>
            <w:shd w:val="clear" w:color="auto" w:fill="auto"/>
            <w:noWrap/>
            <w:vAlign w:val="center"/>
            <w:hideMark/>
          </w:tcPr>
          <w:p w:rsidR="00E57181" w:rsidRPr="00622F41" w:rsidRDefault="00E57181" w:rsidP="00063EE9">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Digital - Sight DS - Fi2</w:t>
            </w:r>
          </w:p>
        </w:tc>
        <w:tc>
          <w:tcPr>
            <w:tcW w:w="850" w:type="dxa"/>
            <w:tcBorders>
              <w:top w:val="single" w:sz="4" w:space="0" w:color="auto"/>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w:t>
            </w:r>
          </w:p>
        </w:tc>
        <w:tc>
          <w:tcPr>
            <w:tcW w:w="992" w:type="dxa"/>
            <w:tcBorders>
              <w:top w:val="single" w:sz="4" w:space="0" w:color="auto"/>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Unit</w:t>
            </w:r>
          </w:p>
        </w:tc>
        <w:tc>
          <w:tcPr>
            <w:tcW w:w="1701" w:type="dxa"/>
            <w:tcBorders>
              <w:top w:val="single" w:sz="4" w:space="0" w:color="auto"/>
              <w:left w:val="nil"/>
              <w:bottom w:val="nil"/>
              <w:right w:val="single" w:sz="4" w:space="0" w:color="auto"/>
            </w:tcBorders>
            <w:shd w:val="clear" w:color="auto" w:fill="auto"/>
            <w:noWrap/>
          </w:tcPr>
          <w:p w:rsidR="00E57181" w:rsidRPr="0025736A" w:rsidRDefault="00E57181" w:rsidP="009C005A">
            <w:pPr>
              <w:suppressAutoHyphens w:val="0"/>
              <w:rPr>
                <w:rFonts w:asciiTheme="majorHAnsi" w:hAnsiTheme="majorHAnsi" w:cs="Calibri"/>
                <w:color w:val="000000"/>
                <w:lang w:eastAsia="id-ID"/>
              </w:rPr>
            </w:pPr>
          </w:p>
        </w:tc>
        <w:tc>
          <w:tcPr>
            <w:tcW w:w="1701" w:type="dxa"/>
            <w:tcBorders>
              <w:top w:val="single" w:sz="4" w:space="0" w:color="auto"/>
              <w:left w:val="nil"/>
              <w:bottom w:val="nil"/>
              <w:right w:val="single" w:sz="4" w:space="0" w:color="auto"/>
            </w:tcBorders>
            <w:shd w:val="clear" w:color="auto" w:fill="auto"/>
            <w:noWrap/>
          </w:tcPr>
          <w:p w:rsidR="00E57181" w:rsidRPr="00622F41" w:rsidRDefault="00E57181" w:rsidP="009C005A">
            <w:pPr>
              <w:suppressAutoHyphens w:val="0"/>
              <w:rPr>
                <w:rFonts w:asciiTheme="majorHAnsi" w:hAnsiTheme="majorHAnsi" w:cs="Calibri"/>
                <w:color w:val="000000"/>
                <w:lang w:val="id-ID" w:eastAsia="id-ID"/>
              </w:rPr>
            </w:pP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CCD:</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2/3 in. high-density CCD; 5.24 megapixels (effective 5.07 megapixels)</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Recordable Pixels:</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2560 x 1920, 1280 x 960, 640 x 480</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ISO Sensitivity:</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Equivalent to ISO 64 (Can be varied between ISO 32-1250 equivalent)</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Live Display Mode (DS-L3):</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2560 x 1920 (max. 10 fps), 1280 x 960 (max. 21 fps), ROI mode (max. 37 fps) *Display reduced or enlarged to SXGA/XGA</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Live Display Mode (DS-L3 w/NIS-Elements):</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2560 x 1920 (max. 2.0 fps), 1280 x 960 (max. 7.8 fps), 640 x 480 (max. 21 fps), ROI mode (max. 37 fps)</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Live Display Mode (DS-U3):</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2560 x 1920 (max. 4.4 fps), 1280 x 960 (max. 18 fps), 640 x 480 (max. 21 fps), ROI mode (max. 37 fps)</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Exposure Time:</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130 μsec to 60 sec</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Lens Mount:</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C-mount</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Dimensions:</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82.0 (W) x 77.5 (D) x 48.0 (H) mm</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Weight:</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Approx. 270 g</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System Composition:</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Camera Cable (3m)</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single" w:sz="4" w:space="0" w:color="auto"/>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Optional Accessories:</w:t>
            </w:r>
          </w:p>
        </w:tc>
        <w:tc>
          <w:tcPr>
            <w:tcW w:w="4182" w:type="dxa"/>
            <w:gridSpan w:val="3"/>
            <w:tcBorders>
              <w:top w:val="nil"/>
              <w:left w:val="nil"/>
              <w:bottom w:val="single" w:sz="4" w:space="0" w:color="auto"/>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0.7x Relay Lens (C-mount) for wide field of view observations</w:t>
            </w:r>
          </w:p>
        </w:tc>
        <w:tc>
          <w:tcPr>
            <w:tcW w:w="850" w:type="dxa"/>
            <w:tcBorders>
              <w:top w:val="nil"/>
              <w:left w:val="nil"/>
              <w:bottom w:val="single" w:sz="4" w:space="0" w:color="auto"/>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single" w:sz="4" w:space="0" w:color="auto"/>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6A0C95">
        <w:trPr>
          <w:trHeight w:val="634"/>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5</w:t>
            </w:r>
          </w:p>
        </w:tc>
        <w:tc>
          <w:tcPr>
            <w:tcW w:w="4060" w:type="dxa"/>
            <w:tcBorders>
              <w:top w:val="nil"/>
              <w:left w:val="nil"/>
              <w:bottom w:val="nil"/>
              <w:right w:val="single" w:sz="4" w:space="0" w:color="auto"/>
            </w:tcBorders>
            <w:shd w:val="clear" w:color="auto" w:fill="auto"/>
            <w:hideMark/>
          </w:tcPr>
          <w:p w:rsidR="00E57181" w:rsidRPr="00622F41" w:rsidRDefault="00E57181" w:rsidP="005929CC">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Color Cooled digital Photomicrography Camera System</w:t>
            </w:r>
          </w:p>
        </w:tc>
        <w:tc>
          <w:tcPr>
            <w:tcW w:w="6774" w:type="dxa"/>
            <w:gridSpan w:val="4"/>
            <w:tcBorders>
              <w:top w:val="single" w:sz="4" w:space="0" w:color="auto"/>
              <w:left w:val="nil"/>
              <w:bottom w:val="nil"/>
              <w:right w:val="single" w:sz="4" w:space="0" w:color="000000"/>
            </w:tcBorders>
            <w:shd w:val="clear" w:color="auto" w:fill="auto"/>
            <w:noWrap/>
            <w:vAlign w:val="center"/>
            <w:hideMark/>
          </w:tcPr>
          <w:p w:rsidR="00E57181" w:rsidRPr="00622F41" w:rsidRDefault="00E57181" w:rsidP="0039347C">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DS - Fi1C</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w:t>
            </w: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Unit</w:t>
            </w:r>
          </w:p>
        </w:tc>
        <w:tc>
          <w:tcPr>
            <w:tcW w:w="1701" w:type="dxa"/>
            <w:tcBorders>
              <w:top w:val="nil"/>
              <w:left w:val="nil"/>
              <w:bottom w:val="nil"/>
              <w:right w:val="single" w:sz="4" w:space="0" w:color="auto"/>
            </w:tcBorders>
            <w:shd w:val="clear" w:color="auto" w:fill="auto"/>
            <w:noWrap/>
          </w:tcPr>
          <w:p w:rsidR="00E57181" w:rsidRPr="0025736A" w:rsidRDefault="00E57181" w:rsidP="009C005A">
            <w:pPr>
              <w:suppressAutoHyphens w:val="0"/>
              <w:rPr>
                <w:rFonts w:asciiTheme="majorHAnsi" w:hAnsiTheme="majorHAnsi" w:cs="Calibri"/>
                <w:color w:val="000000"/>
                <w:lang w:eastAsia="id-ID"/>
              </w:rPr>
            </w:pPr>
          </w:p>
        </w:tc>
        <w:tc>
          <w:tcPr>
            <w:tcW w:w="1701" w:type="dxa"/>
            <w:tcBorders>
              <w:top w:val="nil"/>
              <w:left w:val="nil"/>
              <w:bottom w:val="nil"/>
              <w:right w:val="single" w:sz="4" w:space="0" w:color="auto"/>
            </w:tcBorders>
            <w:shd w:val="clear" w:color="auto" w:fill="auto"/>
            <w:noWrap/>
          </w:tcPr>
          <w:p w:rsidR="00E57181" w:rsidRPr="00622F41" w:rsidRDefault="00E57181" w:rsidP="009C005A">
            <w:pPr>
              <w:suppressAutoHyphens w:val="0"/>
              <w:rPr>
                <w:rFonts w:asciiTheme="majorHAnsi" w:hAnsiTheme="majorHAnsi" w:cs="Calibri"/>
                <w:color w:val="000000"/>
                <w:lang w:val="id-ID" w:eastAsia="id-ID"/>
              </w:rPr>
            </w:pP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CCD:</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2/3 in. high density CCD; total number of pixels: 5.24 million (effective 5.07 million)</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Recordable Pixels:</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2560 x 1920 pixels, 1280 x 960 pixels, 640 x 480 pixels</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Sensitivity:</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Equivalent to ISO 64 (can be varied between ISO 32-1250 equivalent)</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A/D Conversion:</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12-bit</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Gain:</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1-24x</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Live Display Mode (DS-L2):</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2560 x 1920 (max. 5.6 fps), 1280 x 960 (max. 12 fps), ROI mode (max. 23 fps) * Display reduced or enlarged to SXGA/XGA</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Live Display Mode (DS-U2):</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1280 x 960 (max. 7.2 fps), 640 x 480 (max. 11.5 fps), ROI mode (max. 22 fps)</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Binning Modes:</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2x2, 4x4</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Exposure Control:</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1/1000 - 60 sec.</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Dynamic Range:</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More than 60db (1000:1)</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Lens Mount:</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C-mount</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Dimensions:</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77(W) x 76 (D) x 44 (H) mm</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Weight:</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Approx. 290g</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System Composition:</w:t>
            </w:r>
          </w:p>
        </w:tc>
        <w:tc>
          <w:tcPr>
            <w:tcW w:w="4182" w:type="dxa"/>
            <w:gridSpan w:val="3"/>
            <w:tcBorders>
              <w:top w:val="nil"/>
              <w:left w:val="nil"/>
              <w:bottom w:val="nil"/>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Camera Cable (3m)</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single" w:sz="4" w:space="0" w:color="auto"/>
              <w:right w:val="nil"/>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Optional Accessories:</w:t>
            </w:r>
          </w:p>
        </w:tc>
        <w:tc>
          <w:tcPr>
            <w:tcW w:w="4182" w:type="dxa"/>
            <w:gridSpan w:val="3"/>
            <w:tcBorders>
              <w:top w:val="nil"/>
              <w:left w:val="nil"/>
              <w:bottom w:val="single" w:sz="4" w:space="0" w:color="auto"/>
              <w:right w:val="single" w:sz="4" w:space="0" w:color="auto"/>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0.7x Relay Lens (C-mount) for wide field of view observations</w:t>
            </w:r>
          </w:p>
        </w:tc>
        <w:tc>
          <w:tcPr>
            <w:tcW w:w="850" w:type="dxa"/>
            <w:tcBorders>
              <w:top w:val="nil"/>
              <w:left w:val="nil"/>
              <w:bottom w:val="single" w:sz="4" w:space="0" w:color="auto"/>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single" w:sz="4" w:space="0" w:color="auto"/>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6A0C95">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6</w:t>
            </w:r>
          </w:p>
        </w:tc>
        <w:tc>
          <w:tcPr>
            <w:tcW w:w="4060" w:type="dxa"/>
            <w:tcBorders>
              <w:top w:val="nil"/>
              <w:left w:val="nil"/>
              <w:bottom w:val="nil"/>
              <w:right w:val="single" w:sz="4" w:space="0" w:color="auto"/>
            </w:tcBorders>
            <w:shd w:val="clear" w:color="auto" w:fill="auto"/>
            <w:noWrap/>
            <w:hideMark/>
          </w:tcPr>
          <w:p w:rsidR="00E57181" w:rsidRPr="00622F41" w:rsidRDefault="00E57181" w:rsidP="005929CC">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Spektofotometer Uv-vis</w:t>
            </w:r>
          </w:p>
        </w:tc>
        <w:tc>
          <w:tcPr>
            <w:tcW w:w="6774" w:type="dxa"/>
            <w:gridSpan w:val="4"/>
            <w:tcBorders>
              <w:top w:val="single" w:sz="4" w:space="0" w:color="auto"/>
              <w:left w:val="nil"/>
              <w:bottom w:val="nil"/>
              <w:right w:val="single" w:sz="4" w:space="0" w:color="000000"/>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xml:space="preserve">Nano-200 Micro volume uv vis spectrophotometer </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w:t>
            </w:r>
          </w:p>
        </w:tc>
        <w:tc>
          <w:tcPr>
            <w:tcW w:w="992" w:type="dxa"/>
            <w:tcBorders>
              <w:top w:val="nil"/>
              <w:left w:val="nil"/>
              <w:bottom w:val="nil"/>
              <w:right w:val="single" w:sz="4" w:space="0" w:color="auto"/>
            </w:tcBorders>
            <w:shd w:val="clear" w:color="auto" w:fill="auto"/>
            <w:noWrap/>
            <w:hideMark/>
          </w:tcPr>
          <w:p w:rsidR="00E57181" w:rsidRPr="00622F41" w:rsidRDefault="00F80220" w:rsidP="005D4598">
            <w:pPr>
              <w:suppressAutoHyphens w:val="0"/>
              <w:jc w:val="center"/>
              <w:rPr>
                <w:rFonts w:asciiTheme="majorHAnsi" w:hAnsiTheme="majorHAnsi" w:cs="Calibri"/>
                <w:color w:val="000000"/>
                <w:lang w:val="id-ID" w:eastAsia="id-ID"/>
              </w:rPr>
            </w:pPr>
            <w:r>
              <w:rPr>
                <w:rFonts w:asciiTheme="majorHAnsi" w:hAnsiTheme="majorHAnsi" w:cs="Calibri"/>
                <w:color w:val="000000"/>
                <w:lang w:val="id-ID" w:eastAsia="id-ID"/>
              </w:rPr>
              <w:t>Set</w:t>
            </w:r>
          </w:p>
        </w:tc>
        <w:tc>
          <w:tcPr>
            <w:tcW w:w="1701" w:type="dxa"/>
            <w:tcBorders>
              <w:top w:val="nil"/>
              <w:left w:val="nil"/>
              <w:bottom w:val="nil"/>
              <w:right w:val="single" w:sz="4" w:space="0" w:color="auto"/>
            </w:tcBorders>
            <w:shd w:val="clear" w:color="auto" w:fill="auto"/>
            <w:noWrap/>
            <w:vAlign w:val="bottom"/>
          </w:tcPr>
          <w:p w:rsidR="00E57181" w:rsidRPr="0025736A" w:rsidRDefault="00E57181" w:rsidP="00880C42">
            <w:pPr>
              <w:suppressAutoHyphens w:val="0"/>
              <w:rPr>
                <w:rFonts w:asciiTheme="majorHAnsi" w:hAnsiTheme="majorHAnsi" w:cs="Calibri"/>
                <w:color w:val="000000"/>
                <w:lang w:eastAsia="id-ID"/>
              </w:rPr>
            </w:pPr>
          </w:p>
        </w:tc>
        <w:tc>
          <w:tcPr>
            <w:tcW w:w="1701" w:type="dxa"/>
            <w:tcBorders>
              <w:top w:val="nil"/>
              <w:left w:val="nil"/>
              <w:bottom w:val="nil"/>
              <w:right w:val="single" w:sz="4" w:space="0" w:color="auto"/>
            </w:tcBorders>
            <w:shd w:val="clear" w:color="auto" w:fill="auto"/>
            <w:noWrap/>
            <w:vAlign w:val="bottom"/>
          </w:tcPr>
          <w:p w:rsidR="00E57181" w:rsidRPr="00622F41" w:rsidRDefault="00E57181" w:rsidP="00880C42">
            <w:pPr>
              <w:suppressAutoHyphens w:val="0"/>
              <w:rPr>
                <w:rFonts w:asciiTheme="majorHAnsi" w:hAnsiTheme="majorHAnsi" w:cs="Calibri"/>
                <w:color w:val="000000"/>
                <w:lang w:val="id-ID" w:eastAsia="id-ID"/>
              </w:rPr>
            </w:pP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hideMark/>
          </w:tcPr>
          <w:p w:rsidR="00E57181" w:rsidRPr="00622F41" w:rsidRDefault="00E57181" w:rsidP="005929CC">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6774" w:type="dxa"/>
            <w:gridSpan w:val="4"/>
            <w:tcBorders>
              <w:top w:val="nil"/>
              <w:left w:val="single" w:sz="4" w:space="0" w:color="auto"/>
              <w:bottom w:val="nil"/>
              <w:right w:val="single" w:sz="4" w:space="0" w:color="000000"/>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Wavelength range 230, 260nm, 280nm</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hideMark/>
          </w:tcPr>
          <w:p w:rsidR="00E57181" w:rsidRPr="00622F41" w:rsidRDefault="00E57181" w:rsidP="005929CC">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6774" w:type="dxa"/>
            <w:gridSpan w:val="4"/>
            <w:tcBorders>
              <w:top w:val="nil"/>
              <w:left w:val="single" w:sz="4" w:space="0" w:color="auto"/>
              <w:bottom w:val="nil"/>
              <w:right w:val="single" w:sz="4" w:space="0" w:color="000000"/>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Detects Nucleic Acid: 10~4000 ng/ul</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405"/>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single" w:sz="4" w:space="0" w:color="auto"/>
              <w:right w:val="single" w:sz="4" w:space="0" w:color="auto"/>
            </w:tcBorders>
            <w:shd w:val="clear" w:color="auto" w:fill="auto"/>
            <w:noWrap/>
            <w:hideMark/>
          </w:tcPr>
          <w:p w:rsidR="00E57181" w:rsidRPr="00622F41" w:rsidRDefault="00E57181" w:rsidP="005929CC">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6774" w:type="dxa"/>
            <w:gridSpan w:val="4"/>
            <w:tcBorders>
              <w:top w:val="nil"/>
              <w:left w:val="single" w:sz="4" w:space="0" w:color="auto"/>
              <w:bottom w:val="single" w:sz="4" w:space="0" w:color="auto"/>
              <w:right w:val="single" w:sz="4" w:space="0" w:color="000000"/>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xml:space="preserve"> Light source:Xenon ,flash lamp </w:t>
            </w:r>
          </w:p>
        </w:tc>
        <w:tc>
          <w:tcPr>
            <w:tcW w:w="850" w:type="dxa"/>
            <w:tcBorders>
              <w:top w:val="nil"/>
              <w:left w:val="nil"/>
              <w:bottom w:val="single" w:sz="4" w:space="0" w:color="auto"/>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single" w:sz="4" w:space="0" w:color="auto"/>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single" w:sz="4" w:space="0" w:color="auto"/>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6A0C95">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7</w:t>
            </w:r>
          </w:p>
        </w:tc>
        <w:tc>
          <w:tcPr>
            <w:tcW w:w="4060" w:type="dxa"/>
            <w:tcBorders>
              <w:top w:val="single" w:sz="4" w:space="0" w:color="auto"/>
              <w:left w:val="nil"/>
              <w:bottom w:val="nil"/>
              <w:right w:val="single" w:sz="4" w:space="0" w:color="auto"/>
            </w:tcBorders>
            <w:shd w:val="clear" w:color="auto" w:fill="auto"/>
            <w:noWrap/>
            <w:hideMark/>
          </w:tcPr>
          <w:p w:rsidR="00E57181" w:rsidRPr="00622F41" w:rsidRDefault="00E57181" w:rsidP="005929CC">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Mikroskop light</w:t>
            </w:r>
          </w:p>
        </w:tc>
        <w:tc>
          <w:tcPr>
            <w:tcW w:w="6774" w:type="dxa"/>
            <w:gridSpan w:val="4"/>
            <w:tcBorders>
              <w:top w:val="single" w:sz="4" w:space="0" w:color="auto"/>
              <w:left w:val="single" w:sz="4" w:space="0" w:color="auto"/>
              <w:right w:val="single" w:sz="4" w:space="0" w:color="auto"/>
            </w:tcBorders>
            <w:shd w:val="clear" w:color="auto" w:fill="auto"/>
            <w:noWrap/>
            <w:vAlign w:val="bottom"/>
            <w:hideMark/>
          </w:tcPr>
          <w:p w:rsidR="00E57181" w:rsidRPr="0025736A" w:rsidRDefault="0025736A" w:rsidP="00880C42">
            <w:pPr>
              <w:suppressAutoHyphens w:val="0"/>
              <w:jc w:val="center"/>
              <w:rPr>
                <w:rFonts w:asciiTheme="majorHAnsi" w:hAnsiTheme="majorHAnsi" w:cs="Calibri"/>
                <w:color w:val="000000"/>
                <w:lang w:eastAsia="id-ID"/>
              </w:rPr>
            </w:pPr>
            <w:r>
              <w:rPr>
                <w:rFonts w:asciiTheme="majorHAnsi" w:hAnsiTheme="majorHAnsi" w:cs="Calibri"/>
                <w:color w:val="000000"/>
                <w:lang w:eastAsia="id-ID"/>
              </w:rPr>
              <w:t>Olympus CX 23</w:t>
            </w:r>
          </w:p>
        </w:tc>
        <w:tc>
          <w:tcPr>
            <w:tcW w:w="850" w:type="dxa"/>
            <w:tcBorders>
              <w:top w:val="single" w:sz="4" w:space="0" w:color="auto"/>
              <w:left w:val="single" w:sz="4" w:space="0" w:color="auto"/>
              <w:bottom w:val="nil"/>
              <w:right w:val="single" w:sz="4" w:space="0" w:color="auto"/>
            </w:tcBorders>
            <w:shd w:val="clear" w:color="auto" w:fill="auto"/>
            <w:noWrap/>
            <w:hideMark/>
          </w:tcPr>
          <w:p w:rsidR="00E57181" w:rsidRPr="0025736A" w:rsidRDefault="0025736A" w:rsidP="005D4598">
            <w:pPr>
              <w:suppressAutoHyphens w:val="0"/>
              <w:jc w:val="center"/>
              <w:rPr>
                <w:rFonts w:asciiTheme="majorHAnsi" w:hAnsiTheme="majorHAnsi" w:cs="Calibri"/>
                <w:color w:val="000000"/>
                <w:lang w:eastAsia="id-ID"/>
              </w:rPr>
            </w:pPr>
            <w:r>
              <w:rPr>
                <w:rFonts w:asciiTheme="majorHAnsi" w:hAnsiTheme="majorHAnsi" w:cs="Calibri"/>
                <w:color w:val="000000"/>
                <w:lang w:eastAsia="id-ID"/>
              </w:rPr>
              <w:t>5</w:t>
            </w:r>
          </w:p>
        </w:tc>
        <w:tc>
          <w:tcPr>
            <w:tcW w:w="992" w:type="dxa"/>
            <w:tcBorders>
              <w:top w:val="single" w:sz="4" w:space="0" w:color="auto"/>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Unit</w:t>
            </w:r>
          </w:p>
        </w:tc>
        <w:tc>
          <w:tcPr>
            <w:tcW w:w="1701" w:type="dxa"/>
            <w:tcBorders>
              <w:top w:val="single" w:sz="4" w:space="0" w:color="auto"/>
              <w:left w:val="nil"/>
              <w:bottom w:val="nil"/>
              <w:right w:val="single" w:sz="4" w:space="0" w:color="auto"/>
            </w:tcBorders>
            <w:shd w:val="clear" w:color="auto" w:fill="auto"/>
            <w:noWrap/>
            <w:vAlign w:val="bottom"/>
          </w:tcPr>
          <w:p w:rsidR="00E57181" w:rsidRPr="0025736A" w:rsidRDefault="00E57181" w:rsidP="00880C42">
            <w:pPr>
              <w:suppressAutoHyphens w:val="0"/>
              <w:rPr>
                <w:rFonts w:asciiTheme="majorHAnsi" w:hAnsiTheme="majorHAnsi" w:cs="Calibri"/>
                <w:color w:val="000000"/>
                <w:lang w:eastAsia="id-ID"/>
              </w:rPr>
            </w:pPr>
          </w:p>
        </w:tc>
        <w:tc>
          <w:tcPr>
            <w:tcW w:w="1701" w:type="dxa"/>
            <w:tcBorders>
              <w:top w:val="single" w:sz="4" w:space="0" w:color="auto"/>
              <w:left w:val="nil"/>
              <w:bottom w:val="nil"/>
              <w:right w:val="single" w:sz="4" w:space="0" w:color="auto"/>
            </w:tcBorders>
            <w:shd w:val="clear" w:color="auto" w:fill="auto"/>
            <w:noWrap/>
            <w:vAlign w:val="bottom"/>
          </w:tcPr>
          <w:p w:rsidR="00E57181" w:rsidRPr="00622F41" w:rsidRDefault="00E57181" w:rsidP="00880C42">
            <w:pPr>
              <w:suppressAutoHyphens w:val="0"/>
              <w:rPr>
                <w:rFonts w:asciiTheme="majorHAnsi" w:hAnsiTheme="majorHAnsi" w:cs="Calibri"/>
                <w:color w:val="000000"/>
                <w:lang w:val="id-ID" w:eastAsia="id-ID"/>
              </w:rPr>
            </w:pPr>
          </w:p>
        </w:tc>
      </w:tr>
      <w:tr w:rsidR="0025736A" w:rsidRPr="00622F41" w:rsidTr="006A0C95">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3172" w:type="dxa"/>
            <w:gridSpan w:val="3"/>
            <w:tcBorders>
              <w:left w:val="single" w:sz="4" w:space="0" w:color="auto"/>
              <w:bottom w:val="nil"/>
            </w:tcBorders>
            <w:shd w:val="clear" w:color="auto" w:fill="auto"/>
            <w:noWrap/>
            <w:hideMark/>
          </w:tcPr>
          <w:p w:rsidR="0025736A" w:rsidRPr="0025736A" w:rsidRDefault="0025736A" w:rsidP="0025736A">
            <w:pPr>
              <w:rPr>
                <w:rFonts w:asciiTheme="majorHAnsi" w:hAnsiTheme="majorHAnsi"/>
                <w:color w:val="000000"/>
              </w:rPr>
            </w:pPr>
            <w:r w:rsidRPr="0025736A">
              <w:rPr>
                <w:rFonts w:asciiTheme="majorHAnsi" w:hAnsiTheme="majorHAnsi"/>
                <w:color w:val="000000"/>
              </w:rPr>
              <w:t>Optical System</w:t>
            </w:r>
          </w:p>
        </w:tc>
        <w:tc>
          <w:tcPr>
            <w:tcW w:w="3602" w:type="dxa"/>
            <w:tcBorders>
              <w:bottom w:val="nil"/>
              <w:right w:val="single" w:sz="4" w:space="0" w:color="auto"/>
            </w:tcBorders>
            <w:shd w:val="clear" w:color="auto" w:fill="auto"/>
          </w:tcPr>
          <w:p w:rsidR="0025736A" w:rsidRPr="0025736A" w:rsidRDefault="0025736A">
            <w:pPr>
              <w:rPr>
                <w:rFonts w:asciiTheme="majorHAnsi" w:hAnsiTheme="majorHAnsi"/>
                <w:color w:val="000000"/>
              </w:rPr>
            </w:pPr>
            <w:r w:rsidRPr="0025736A">
              <w:rPr>
                <w:rFonts w:asciiTheme="majorHAnsi" w:hAnsiTheme="majorHAnsi"/>
                <w:color w:val="000000"/>
              </w:rPr>
              <w:t>Infinity optical system</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tcPr>
          <w:p w:rsidR="0025736A" w:rsidRPr="00622F41" w:rsidRDefault="0025736A" w:rsidP="00880C42">
            <w:pPr>
              <w:suppressAutoHyphens w:val="0"/>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tcPr>
          <w:p w:rsidR="0025736A" w:rsidRPr="00622F41" w:rsidRDefault="0025736A" w:rsidP="00880C42">
            <w:pPr>
              <w:suppressAutoHyphens w:val="0"/>
              <w:rPr>
                <w:rFonts w:asciiTheme="majorHAnsi" w:hAnsiTheme="majorHAnsi" w:cs="Calibri"/>
                <w:color w:val="000000"/>
                <w:lang w:val="id-ID" w:eastAsia="id-ID"/>
              </w:rPr>
            </w:pPr>
          </w:p>
        </w:tc>
      </w:tr>
      <w:tr w:rsidR="0025736A" w:rsidRPr="00622F41" w:rsidTr="00F2123E">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3172" w:type="dxa"/>
            <w:gridSpan w:val="3"/>
            <w:tcBorders>
              <w:top w:val="nil"/>
              <w:left w:val="single" w:sz="4" w:space="0" w:color="auto"/>
              <w:bottom w:val="nil"/>
            </w:tcBorders>
            <w:shd w:val="clear" w:color="auto" w:fill="auto"/>
            <w:noWrap/>
            <w:hideMark/>
          </w:tcPr>
          <w:p w:rsidR="0025736A" w:rsidRPr="0025736A" w:rsidRDefault="0025736A" w:rsidP="0025736A">
            <w:pPr>
              <w:rPr>
                <w:rFonts w:asciiTheme="majorHAnsi" w:hAnsiTheme="majorHAnsi"/>
                <w:color w:val="000000"/>
              </w:rPr>
            </w:pPr>
            <w:r w:rsidRPr="0025736A">
              <w:rPr>
                <w:rFonts w:asciiTheme="majorHAnsi" w:hAnsiTheme="majorHAnsi"/>
                <w:color w:val="000000"/>
              </w:rPr>
              <w:t>Illumination system</w:t>
            </w:r>
          </w:p>
        </w:tc>
        <w:tc>
          <w:tcPr>
            <w:tcW w:w="3602" w:type="dxa"/>
            <w:tcBorders>
              <w:top w:val="nil"/>
              <w:bottom w:val="nil"/>
              <w:right w:val="single" w:sz="4" w:space="0" w:color="auto"/>
            </w:tcBorders>
            <w:shd w:val="clear" w:color="auto" w:fill="auto"/>
          </w:tcPr>
          <w:p w:rsidR="0025736A" w:rsidRPr="0025736A" w:rsidRDefault="0025736A">
            <w:pPr>
              <w:rPr>
                <w:rFonts w:asciiTheme="majorHAnsi" w:hAnsiTheme="majorHAnsi"/>
                <w:color w:val="000000"/>
              </w:rPr>
            </w:pPr>
            <w:r w:rsidRPr="0025736A">
              <w:rPr>
                <w:rFonts w:asciiTheme="majorHAnsi" w:hAnsiTheme="majorHAnsi"/>
                <w:color w:val="000000"/>
              </w:rPr>
              <w:t>Built-in transmitted illumination system, LED Power Consumption 0.5 W (nominal values)</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F2123E">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3172" w:type="dxa"/>
            <w:gridSpan w:val="3"/>
            <w:tcBorders>
              <w:top w:val="nil"/>
              <w:left w:val="single" w:sz="4" w:space="0" w:color="auto"/>
              <w:bottom w:val="nil"/>
            </w:tcBorders>
            <w:shd w:val="clear" w:color="auto" w:fill="auto"/>
            <w:noWrap/>
            <w:hideMark/>
          </w:tcPr>
          <w:p w:rsidR="0025736A" w:rsidRPr="0025736A" w:rsidRDefault="0025736A" w:rsidP="0025736A">
            <w:pPr>
              <w:rPr>
                <w:rFonts w:asciiTheme="majorHAnsi" w:hAnsiTheme="majorHAnsi"/>
                <w:color w:val="000000"/>
              </w:rPr>
            </w:pPr>
            <w:r w:rsidRPr="0025736A">
              <w:rPr>
                <w:rFonts w:asciiTheme="majorHAnsi" w:hAnsiTheme="majorHAnsi"/>
                <w:color w:val="000000"/>
              </w:rPr>
              <w:t>Focusing</w:t>
            </w:r>
          </w:p>
        </w:tc>
        <w:tc>
          <w:tcPr>
            <w:tcW w:w="3602" w:type="dxa"/>
            <w:tcBorders>
              <w:top w:val="nil"/>
              <w:bottom w:val="nil"/>
              <w:right w:val="single" w:sz="4" w:space="0" w:color="auto"/>
            </w:tcBorders>
            <w:shd w:val="clear" w:color="auto" w:fill="auto"/>
          </w:tcPr>
          <w:p w:rsidR="0025736A" w:rsidRPr="0025736A" w:rsidRDefault="0025736A">
            <w:pPr>
              <w:rPr>
                <w:rFonts w:asciiTheme="majorHAnsi" w:hAnsiTheme="majorHAnsi"/>
                <w:color w:val="000000"/>
              </w:rPr>
            </w:pPr>
            <w:r w:rsidRPr="0025736A">
              <w:rPr>
                <w:rFonts w:asciiTheme="majorHAnsi" w:hAnsiTheme="majorHAnsi"/>
                <w:color w:val="000000"/>
              </w:rPr>
              <w:t>Stage height movement (coarse movement stroke: 15 mm), coarse adjustment limit stopper,</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F2123E">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3172" w:type="dxa"/>
            <w:gridSpan w:val="3"/>
            <w:tcBorders>
              <w:top w:val="nil"/>
              <w:left w:val="single" w:sz="4" w:space="0" w:color="auto"/>
              <w:bottom w:val="nil"/>
            </w:tcBorders>
            <w:shd w:val="clear" w:color="auto" w:fill="auto"/>
            <w:noWrap/>
            <w:hideMark/>
          </w:tcPr>
          <w:p w:rsidR="0025736A" w:rsidRPr="0025736A" w:rsidRDefault="0025736A" w:rsidP="0025736A">
            <w:pPr>
              <w:rPr>
                <w:rFonts w:asciiTheme="majorHAnsi" w:hAnsiTheme="majorHAnsi"/>
                <w:color w:val="000000"/>
              </w:rPr>
            </w:pPr>
            <w:r w:rsidRPr="0025736A">
              <w:rPr>
                <w:rFonts w:asciiTheme="majorHAnsi" w:hAnsiTheme="majorHAnsi"/>
                <w:color w:val="000000"/>
              </w:rPr>
              <w:t> </w:t>
            </w:r>
          </w:p>
        </w:tc>
        <w:tc>
          <w:tcPr>
            <w:tcW w:w="3602" w:type="dxa"/>
            <w:tcBorders>
              <w:top w:val="nil"/>
              <w:bottom w:val="nil"/>
              <w:right w:val="single" w:sz="4" w:space="0" w:color="auto"/>
            </w:tcBorders>
            <w:shd w:val="clear" w:color="auto" w:fill="auto"/>
          </w:tcPr>
          <w:p w:rsidR="0025736A" w:rsidRPr="0025736A" w:rsidRDefault="0025736A">
            <w:pPr>
              <w:rPr>
                <w:rFonts w:asciiTheme="majorHAnsi" w:hAnsiTheme="majorHAnsi"/>
                <w:color w:val="000000"/>
              </w:rPr>
            </w:pPr>
            <w:r w:rsidRPr="0025736A">
              <w:rPr>
                <w:rFonts w:asciiTheme="majorHAnsi" w:hAnsiTheme="majorHAnsi"/>
                <w:color w:val="000000"/>
              </w:rPr>
              <w:t>Torque adjustment for coarse adjustment knob, Fine focus knob (minimum adjustment gradations: 2.5 μm)</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F2123E">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3172" w:type="dxa"/>
            <w:gridSpan w:val="3"/>
            <w:tcBorders>
              <w:top w:val="nil"/>
              <w:left w:val="single" w:sz="4" w:space="0" w:color="auto"/>
              <w:bottom w:val="nil"/>
            </w:tcBorders>
            <w:shd w:val="clear" w:color="auto" w:fill="auto"/>
            <w:noWrap/>
            <w:hideMark/>
          </w:tcPr>
          <w:p w:rsidR="0025736A" w:rsidRPr="0025736A" w:rsidRDefault="0025736A" w:rsidP="0025736A">
            <w:pPr>
              <w:rPr>
                <w:rFonts w:asciiTheme="majorHAnsi" w:hAnsiTheme="majorHAnsi"/>
                <w:color w:val="000000"/>
              </w:rPr>
            </w:pPr>
            <w:r w:rsidRPr="0025736A">
              <w:rPr>
                <w:rFonts w:asciiTheme="majorHAnsi" w:hAnsiTheme="majorHAnsi"/>
                <w:color w:val="000000"/>
              </w:rPr>
              <w:t>Revolving Nosepiece</w:t>
            </w:r>
          </w:p>
        </w:tc>
        <w:tc>
          <w:tcPr>
            <w:tcW w:w="3602" w:type="dxa"/>
            <w:tcBorders>
              <w:top w:val="nil"/>
              <w:bottom w:val="nil"/>
              <w:right w:val="single" w:sz="4" w:space="0" w:color="auto"/>
            </w:tcBorders>
            <w:shd w:val="clear" w:color="auto" w:fill="auto"/>
          </w:tcPr>
          <w:p w:rsidR="0025736A" w:rsidRPr="0025736A" w:rsidRDefault="0025736A">
            <w:pPr>
              <w:rPr>
                <w:rFonts w:asciiTheme="majorHAnsi" w:hAnsiTheme="majorHAnsi"/>
                <w:color w:val="000000"/>
              </w:rPr>
            </w:pPr>
            <w:r w:rsidRPr="0025736A">
              <w:rPr>
                <w:rFonts w:asciiTheme="majorHAnsi" w:hAnsiTheme="majorHAnsi"/>
                <w:color w:val="000000"/>
              </w:rPr>
              <w:t>Fixed quadruple nosepiece</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F2123E">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3172" w:type="dxa"/>
            <w:gridSpan w:val="3"/>
            <w:tcBorders>
              <w:top w:val="nil"/>
              <w:left w:val="single" w:sz="4" w:space="0" w:color="auto"/>
              <w:bottom w:val="nil"/>
            </w:tcBorders>
            <w:shd w:val="clear" w:color="auto" w:fill="auto"/>
            <w:noWrap/>
            <w:hideMark/>
          </w:tcPr>
          <w:p w:rsidR="0025736A" w:rsidRPr="0025736A" w:rsidRDefault="0025736A" w:rsidP="0025736A">
            <w:pPr>
              <w:rPr>
                <w:rFonts w:asciiTheme="majorHAnsi" w:hAnsiTheme="majorHAnsi"/>
                <w:color w:val="000000"/>
              </w:rPr>
            </w:pPr>
            <w:r w:rsidRPr="0025736A">
              <w:rPr>
                <w:rFonts w:asciiTheme="majorHAnsi" w:hAnsiTheme="majorHAnsi"/>
                <w:color w:val="000000"/>
              </w:rPr>
              <w:t>Stage</w:t>
            </w:r>
          </w:p>
        </w:tc>
        <w:tc>
          <w:tcPr>
            <w:tcW w:w="3602" w:type="dxa"/>
            <w:tcBorders>
              <w:top w:val="nil"/>
              <w:bottom w:val="nil"/>
              <w:right w:val="single" w:sz="4" w:space="0" w:color="auto"/>
            </w:tcBorders>
            <w:shd w:val="clear" w:color="auto" w:fill="auto"/>
          </w:tcPr>
          <w:p w:rsidR="0025736A" w:rsidRPr="0025736A" w:rsidRDefault="0025736A">
            <w:pPr>
              <w:rPr>
                <w:rFonts w:asciiTheme="majorHAnsi" w:hAnsiTheme="majorHAnsi"/>
                <w:color w:val="000000"/>
              </w:rPr>
            </w:pPr>
            <w:r w:rsidRPr="0025736A">
              <w:rPr>
                <w:rFonts w:asciiTheme="majorHAnsi" w:hAnsiTheme="majorHAnsi"/>
                <w:color w:val="000000"/>
              </w:rPr>
              <w:t>Wire movement mechanical fi xed stage</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F2123E">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3172" w:type="dxa"/>
            <w:gridSpan w:val="3"/>
            <w:tcBorders>
              <w:top w:val="nil"/>
              <w:left w:val="single" w:sz="4" w:space="0" w:color="auto"/>
              <w:bottom w:val="nil"/>
            </w:tcBorders>
            <w:shd w:val="clear" w:color="auto" w:fill="auto"/>
            <w:noWrap/>
            <w:hideMark/>
          </w:tcPr>
          <w:p w:rsidR="0025736A" w:rsidRPr="0025736A" w:rsidRDefault="0025736A" w:rsidP="0025736A">
            <w:pPr>
              <w:rPr>
                <w:rFonts w:asciiTheme="majorHAnsi" w:hAnsiTheme="majorHAnsi"/>
                <w:color w:val="000000"/>
              </w:rPr>
            </w:pPr>
            <w:r w:rsidRPr="0025736A">
              <w:rPr>
                <w:rFonts w:asciiTheme="majorHAnsi" w:hAnsiTheme="majorHAnsi"/>
                <w:color w:val="000000"/>
              </w:rPr>
              <w:t> </w:t>
            </w:r>
          </w:p>
        </w:tc>
        <w:tc>
          <w:tcPr>
            <w:tcW w:w="3602" w:type="dxa"/>
            <w:tcBorders>
              <w:top w:val="nil"/>
              <w:bottom w:val="nil"/>
              <w:right w:val="single" w:sz="4" w:space="0" w:color="auto"/>
            </w:tcBorders>
            <w:shd w:val="clear" w:color="auto" w:fill="auto"/>
          </w:tcPr>
          <w:p w:rsidR="0025736A" w:rsidRPr="0025736A" w:rsidRDefault="0025736A">
            <w:pPr>
              <w:rPr>
                <w:rFonts w:asciiTheme="majorHAnsi" w:hAnsiTheme="majorHAnsi"/>
                <w:color w:val="000000"/>
              </w:rPr>
            </w:pPr>
            <w:r w:rsidRPr="0025736A">
              <w:rPr>
                <w:rFonts w:asciiTheme="majorHAnsi" w:hAnsiTheme="majorHAnsi"/>
                <w:color w:val="000000"/>
              </w:rPr>
              <w:t xml:space="preserve">Traveling range: 76 mm (X) x 30 mm (Y), Specimen holder, </w:t>
            </w:r>
            <w:r w:rsidRPr="0025736A">
              <w:rPr>
                <w:rFonts w:asciiTheme="majorHAnsi" w:hAnsiTheme="majorHAnsi"/>
                <w:color w:val="231F20"/>
              </w:rPr>
              <w:t>Specimen position scale</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F2123E">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3172" w:type="dxa"/>
            <w:gridSpan w:val="3"/>
            <w:tcBorders>
              <w:top w:val="nil"/>
              <w:left w:val="single" w:sz="4" w:space="0" w:color="auto"/>
              <w:bottom w:val="nil"/>
            </w:tcBorders>
            <w:shd w:val="clear" w:color="auto" w:fill="auto"/>
            <w:noWrap/>
            <w:hideMark/>
          </w:tcPr>
          <w:p w:rsidR="0025736A" w:rsidRPr="0025736A" w:rsidRDefault="0025736A" w:rsidP="0025736A">
            <w:pPr>
              <w:rPr>
                <w:rFonts w:asciiTheme="majorHAnsi" w:hAnsiTheme="majorHAnsi"/>
                <w:color w:val="000000"/>
              </w:rPr>
            </w:pPr>
            <w:r w:rsidRPr="0025736A">
              <w:rPr>
                <w:rFonts w:asciiTheme="majorHAnsi" w:hAnsiTheme="majorHAnsi"/>
                <w:color w:val="000000"/>
              </w:rPr>
              <w:t>Observation Tube</w:t>
            </w:r>
          </w:p>
        </w:tc>
        <w:tc>
          <w:tcPr>
            <w:tcW w:w="3602" w:type="dxa"/>
            <w:tcBorders>
              <w:top w:val="nil"/>
              <w:bottom w:val="nil"/>
              <w:right w:val="single" w:sz="4" w:space="0" w:color="auto"/>
            </w:tcBorders>
            <w:shd w:val="clear" w:color="auto" w:fill="auto"/>
          </w:tcPr>
          <w:p w:rsidR="0025736A" w:rsidRPr="0025736A" w:rsidRDefault="0025736A">
            <w:pPr>
              <w:rPr>
                <w:rFonts w:asciiTheme="majorHAnsi" w:hAnsiTheme="majorHAnsi"/>
                <w:color w:val="000000"/>
              </w:rPr>
            </w:pPr>
            <w:r w:rsidRPr="0025736A">
              <w:rPr>
                <w:rFonts w:asciiTheme="majorHAnsi" w:hAnsiTheme="majorHAnsi"/>
                <w:color w:val="000000"/>
              </w:rPr>
              <w:t>30º inclined binocular tube</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F2123E">
        <w:trPr>
          <w:trHeight w:val="58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3172" w:type="dxa"/>
            <w:gridSpan w:val="3"/>
            <w:tcBorders>
              <w:top w:val="nil"/>
              <w:left w:val="single" w:sz="4" w:space="0" w:color="auto"/>
              <w:bottom w:val="nil"/>
            </w:tcBorders>
            <w:shd w:val="clear" w:color="auto" w:fill="auto"/>
            <w:hideMark/>
          </w:tcPr>
          <w:p w:rsidR="0025736A" w:rsidRPr="0025736A" w:rsidRDefault="0025736A" w:rsidP="0025736A">
            <w:pPr>
              <w:rPr>
                <w:rFonts w:asciiTheme="majorHAnsi" w:hAnsiTheme="majorHAnsi"/>
                <w:color w:val="000000"/>
              </w:rPr>
            </w:pPr>
            <w:r w:rsidRPr="0025736A">
              <w:rPr>
                <w:rFonts w:asciiTheme="majorHAnsi" w:hAnsiTheme="majorHAnsi"/>
                <w:color w:val="000000"/>
              </w:rPr>
              <w:t> </w:t>
            </w:r>
          </w:p>
        </w:tc>
        <w:tc>
          <w:tcPr>
            <w:tcW w:w="3602" w:type="dxa"/>
            <w:tcBorders>
              <w:top w:val="nil"/>
              <w:bottom w:val="nil"/>
              <w:right w:val="single" w:sz="4" w:space="0" w:color="auto"/>
            </w:tcBorders>
            <w:shd w:val="clear" w:color="auto" w:fill="auto"/>
          </w:tcPr>
          <w:p w:rsidR="0025736A" w:rsidRPr="0025736A" w:rsidRDefault="0025736A">
            <w:pPr>
              <w:rPr>
                <w:rFonts w:asciiTheme="majorHAnsi" w:hAnsiTheme="majorHAnsi"/>
                <w:color w:val="000000"/>
              </w:rPr>
            </w:pPr>
            <w:r w:rsidRPr="0025736A">
              <w:rPr>
                <w:rFonts w:asciiTheme="majorHAnsi" w:hAnsiTheme="majorHAnsi"/>
                <w:color w:val="000000"/>
              </w:rPr>
              <w:t xml:space="preserve"> Interpupillary distance adjustment range: 48 – 75 mm, Eyepoint adjustment: 370.0 – 432.9 mm </w:t>
            </w:r>
            <w:r w:rsidRPr="0025736A">
              <w:rPr>
                <w:rFonts w:asciiTheme="majorHAnsi" w:hAnsiTheme="majorHAnsi"/>
                <w:b/>
                <w:bCs/>
                <w:color w:val="000000"/>
              </w:rPr>
              <w:t xml:space="preserve">with Locking Pin for </w:t>
            </w:r>
            <w:r w:rsidRPr="0025736A">
              <w:rPr>
                <w:rFonts w:asciiTheme="majorHAnsi" w:hAnsiTheme="majorHAnsi"/>
                <w:b/>
                <w:bCs/>
                <w:color w:val="000000"/>
              </w:rPr>
              <w:lastRenderedPageBreak/>
              <w:t>Safety Rotation.</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F2123E">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single" w:sz="4" w:space="0" w:color="auto"/>
              <w:bottom w:val="nil"/>
            </w:tcBorders>
            <w:shd w:val="clear" w:color="auto" w:fill="auto"/>
            <w:noWrap/>
            <w:hideMark/>
          </w:tcPr>
          <w:p w:rsidR="0025736A" w:rsidRPr="0025736A" w:rsidRDefault="0025736A" w:rsidP="0025736A">
            <w:pPr>
              <w:rPr>
                <w:rFonts w:asciiTheme="majorHAnsi" w:hAnsiTheme="majorHAnsi"/>
                <w:color w:val="000000"/>
              </w:rPr>
            </w:pPr>
            <w:r w:rsidRPr="0025736A">
              <w:rPr>
                <w:rFonts w:asciiTheme="majorHAnsi" w:hAnsiTheme="majorHAnsi"/>
                <w:color w:val="000000"/>
              </w:rPr>
              <w:t>Objectives</w:t>
            </w:r>
          </w:p>
        </w:tc>
        <w:tc>
          <w:tcPr>
            <w:tcW w:w="580" w:type="dxa"/>
            <w:gridSpan w:val="2"/>
            <w:tcBorders>
              <w:top w:val="nil"/>
              <w:bottom w:val="nil"/>
            </w:tcBorders>
            <w:shd w:val="clear" w:color="auto" w:fill="auto"/>
            <w:noWrap/>
            <w:hideMark/>
          </w:tcPr>
          <w:p w:rsidR="0025736A" w:rsidRPr="0025736A" w:rsidRDefault="0025736A">
            <w:pPr>
              <w:rPr>
                <w:rFonts w:asciiTheme="majorHAnsi" w:hAnsiTheme="majorHAnsi"/>
                <w:color w:val="000000"/>
              </w:rPr>
            </w:pPr>
          </w:p>
        </w:tc>
        <w:tc>
          <w:tcPr>
            <w:tcW w:w="3602" w:type="dxa"/>
            <w:tcBorders>
              <w:top w:val="nil"/>
              <w:bottom w:val="nil"/>
              <w:right w:val="single" w:sz="4" w:space="0" w:color="auto"/>
            </w:tcBorders>
            <w:shd w:val="clear" w:color="auto" w:fill="auto"/>
            <w:vAlign w:val="bottom"/>
          </w:tcPr>
          <w:p w:rsidR="0025736A" w:rsidRPr="0025736A" w:rsidRDefault="0025736A" w:rsidP="0025736A">
            <w:pPr>
              <w:rPr>
                <w:rFonts w:asciiTheme="majorHAnsi" w:hAnsiTheme="majorHAnsi"/>
                <w:color w:val="000000"/>
              </w:rPr>
            </w:pPr>
            <w:r w:rsidRPr="0025736A">
              <w:rPr>
                <w:rFonts w:asciiTheme="majorHAnsi" w:hAnsiTheme="majorHAnsi"/>
                <w:color w:val="000000"/>
              </w:rPr>
              <w:t>Plan Achromat, anti-fungus</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F2123E">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single" w:sz="4" w:space="0" w:color="auto"/>
              <w:bottom w:val="nil"/>
            </w:tcBorders>
            <w:shd w:val="clear" w:color="auto" w:fill="auto"/>
            <w:noWrap/>
            <w:hideMark/>
          </w:tcPr>
          <w:p w:rsidR="0025736A" w:rsidRPr="0025736A" w:rsidRDefault="0025736A" w:rsidP="0025736A">
            <w:pPr>
              <w:rPr>
                <w:rFonts w:asciiTheme="majorHAnsi" w:hAnsiTheme="majorHAnsi"/>
                <w:color w:val="000000"/>
              </w:rPr>
            </w:pPr>
            <w:r w:rsidRPr="0025736A">
              <w:rPr>
                <w:rFonts w:asciiTheme="majorHAnsi" w:hAnsiTheme="majorHAnsi"/>
                <w:color w:val="000000"/>
              </w:rPr>
              <w:t> </w:t>
            </w:r>
          </w:p>
        </w:tc>
        <w:tc>
          <w:tcPr>
            <w:tcW w:w="580" w:type="dxa"/>
            <w:gridSpan w:val="2"/>
            <w:tcBorders>
              <w:top w:val="nil"/>
              <w:bottom w:val="nil"/>
            </w:tcBorders>
            <w:shd w:val="clear" w:color="auto" w:fill="auto"/>
            <w:noWrap/>
            <w:hideMark/>
          </w:tcPr>
          <w:p w:rsidR="0025736A" w:rsidRPr="0025736A" w:rsidRDefault="0025736A">
            <w:pPr>
              <w:rPr>
                <w:rFonts w:asciiTheme="majorHAnsi" w:hAnsiTheme="majorHAnsi"/>
                <w:color w:val="000000"/>
              </w:rPr>
            </w:pPr>
            <w:r w:rsidRPr="0025736A">
              <w:rPr>
                <w:rFonts w:asciiTheme="majorHAnsi" w:hAnsiTheme="majorHAnsi"/>
                <w:color w:val="000000"/>
              </w:rPr>
              <w:t> </w:t>
            </w:r>
          </w:p>
        </w:tc>
        <w:tc>
          <w:tcPr>
            <w:tcW w:w="3602" w:type="dxa"/>
            <w:tcBorders>
              <w:top w:val="nil"/>
              <w:bottom w:val="nil"/>
              <w:right w:val="single" w:sz="4" w:space="0" w:color="auto"/>
            </w:tcBorders>
            <w:shd w:val="clear" w:color="auto" w:fill="auto"/>
            <w:vAlign w:val="bottom"/>
          </w:tcPr>
          <w:p w:rsidR="0025736A" w:rsidRPr="0025736A" w:rsidRDefault="0025736A" w:rsidP="0025736A">
            <w:pPr>
              <w:rPr>
                <w:rFonts w:asciiTheme="majorHAnsi" w:hAnsiTheme="majorHAnsi"/>
                <w:color w:val="000000"/>
              </w:rPr>
            </w:pPr>
            <w:r w:rsidRPr="0025736A">
              <w:rPr>
                <w:rFonts w:asciiTheme="majorHAnsi" w:hAnsiTheme="majorHAnsi"/>
                <w:color w:val="000000"/>
              </w:rPr>
              <w:t>4x NA: 0.10 W.D.: 27.8 mm</w:t>
            </w:r>
          </w:p>
          <w:p w:rsidR="0025736A" w:rsidRPr="0025736A" w:rsidRDefault="0025736A" w:rsidP="0025736A">
            <w:pPr>
              <w:rPr>
                <w:rFonts w:asciiTheme="majorHAnsi" w:hAnsiTheme="majorHAnsi"/>
                <w:color w:val="000000"/>
              </w:rPr>
            </w:pPr>
            <w:r w:rsidRPr="0025736A">
              <w:rPr>
                <w:rFonts w:asciiTheme="majorHAnsi" w:hAnsiTheme="majorHAnsi"/>
                <w:color w:val="000000"/>
              </w:rPr>
              <w:t>10x NA: 0.25 W.D.: 8.0 mm</w:t>
            </w:r>
          </w:p>
          <w:p w:rsidR="0025736A" w:rsidRPr="0025736A" w:rsidRDefault="0025736A" w:rsidP="0025736A">
            <w:pPr>
              <w:rPr>
                <w:rFonts w:asciiTheme="majorHAnsi" w:hAnsiTheme="majorHAnsi"/>
                <w:color w:val="000000"/>
              </w:rPr>
            </w:pPr>
            <w:r w:rsidRPr="0025736A">
              <w:rPr>
                <w:rFonts w:asciiTheme="majorHAnsi" w:hAnsiTheme="majorHAnsi"/>
                <w:color w:val="000000"/>
              </w:rPr>
              <w:t>40x NA: 0.65 W.D.: 0.6 mm</w:t>
            </w:r>
          </w:p>
          <w:p w:rsidR="0025736A" w:rsidRPr="0025736A" w:rsidRDefault="0025736A" w:rsidP="0025736A">
            <w:pPr>
              <w:rPr>
                <w:rFonts w:asciiTheme="majorHAnsi" w:hAnsiTheme="majorHAnsi"/>
                <w:color w:val="000000"/>
              </w:rPr>
            </w:pPr>
            <w:r w:rsidRPr="0025736A">
              <w:rPr>
                <w:rFonts w:asciiTheme="majorHAnsi" w:hAnsiTheme="majorHAnsi"/>
                <w:color w:val="000000"/>
              </w:rPr>
              <w:t>100xOil NA: 1.25 W.D.: 0.13 mm (CX23LEDRFS1 only)</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F2123E">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3172" w:type="dxa"/>
            <w:gridSpan w:val="3"/>
            <w:tcBorders>
              <w:top w:val="nil"/>
              <w:left w:val="single" w:sz="4" w:space="0" w:color="auto"/>
              <w:bottom w:val="nil"/>
            </w:tcBorders>
            <w:shd w:val="clear" w:color="auto" w:fill="auto"/>
            <w:noWrap/>
            <w:hideMark/>
          </w:tcPr>
          <w:p w:rsidR="0025736A" w:rsidRPr="0025736A" w:rsidRDefault="0025736A" w:rsidP="0025736A">
            <w:pPr>
              <w:rPr>
                <w:rFonts w:asciiTheme="majorHAnsi" w:hAnsiTheme="majorHAnsi"/>
                <w:color w:val="000000"/>
              </w:rPr>
            </w:pPr>
            <w:r w:rsidRPr="0025736A">
              <w:rPr>
                <w:rFonts w:asciiTheme="majorHAnsi" w:hAnsiTheme="majorHAnsi"/>
                <w:color w:val="000000"/>
              </w:rPr>
              <w:t> Eyepiece (10x)</w:t>
            </w:r>
          </w:p>
          <w:p w:rsidR="0025736A" w:rsidRPr="0025736A" w:rsidRDefault="0025736A">
            <w:pPr>
              <w:rPr>
                <w:rFonts w:asciiTheme="majorHAnsi" w:hAnsiTheme="majorHAnsi"/>
                <w:color w:val="000000"/>
              </w:rPr>
            </w:pPr>
          </w:p>
        </w:tc>
        <w:tc>
          <w:tcPr>
            <w:tcW w:w="3602" w:type="dxa"/>
            <w:tcBorders>
              <w:top w:val="nil"/>
              <w:bottom w:val="nil"/>
              <w:right w:val="single" w:sz="4" w:space="0" w:color="auto"/>
            </w:tcBorders>
            <w:shd w:val="clear" w:color="auto" w:fill="auto"/>
          </w:tcPr>
          <w:p w:rsidR="0025736A" w:rsidRPr="0025736A" w:rsidRDefault="0025736A">
            <w:pPr>
              <w:rPr>
                <w:rFonts w:asciiTheme="majorHAnsi" w:hAnsiTheme="majorHAnsi"/>
                <w:color w:val="000000"/>
              </w:rPr>
            </w:pPr>
            <w:r w:rsidRPr="0025736A">
              <w:rPr>
                <w:rFonts w:asciiTheme="majorHAnsi" w:hAnsiTheme="majorHAnsi"/>
                <w:color w:val="000000"/>
              </w:rPr>
              <w:t> Field Number (FN): 20 (anti-fungus</w:t>
            </w:r>
            <w:r w:rsidRPr="0025736A">
              <w:rPr>
                <w:rFonts w:asciiTheme="majorHAnsi" w:hAnsiTheme="majorHAnsi"/>
                <w:b/>
                <w:bCs/>
                <w:color w:val="000000"/>
              </w:rPr>
              <w:t>) with eyepoint height adjustment</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F2123E">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3172" w:type="dxa"/>
            <w:gridSpan w:val="3"/>
            <w:tcBorders>
              <w:top w:val="nil"/>
              <w:left w:val="single" w:sz="4" w:space="0" w:color="auto"/>
              <w:bottom w:val="nil"/>
            </w:tcBorders>
            <w:shd w:val="clear" w:color="auto" w:fill="auto"/>
            <w:noWrap/>
            <w:hideMark/>
          </w:tcPr>
          <w:p w:rsidR="0025736A" w:rsidRPr="0025736A" w:rsidRDefault="0025736A" w:rsidP="0025736A">
            <w:pPr>
              <w:rPr>
                <w:rFonts w:asciiTheme="majorHAnsi" w:hAnsiTheme="majorHAnsi"/>
                <w:color w:val="000000"/>
              </w:rPr>
            </w:pPr>
            <w:r w:rsidRPr="0025736A">
              <w:rPr>
                <w:rFonts w:asciiTheme="majorHAnsi" w:hAnsiTheme="majorHAnsi"/>
                <w:color w:val="000000"/>
              </w:rPr>
              <w:t> Weight</w:t>
            </w:r>
          </w:p>
        </w:tc>
        <w:tc>
          <w:tcPr>
            <w:tcW w:w="3602" w:type="dxa"/>
            <w:tcBorders>
              <w:top w:val="nil"/>
              <w:bottom w:val="nil"/>
              <w:right w:val="single" w:sz="4" w:space="0" w:color="auto"/>
            </w:tcBorders>
            <w:shd w:val="clear" w:color="auto" w:fill="auto"/>
          </w:tcPr>
          <w:p w:rsidR="0025736A" w:rsidRPr="0025736A" w:rsidRDefault="0025736A" w:rsidP="0025736A">
            <w:pPr>
              <w:rPr>
                <w:rFonts w:asciiTheme="majorHAnsi" w:hAnsiTheme="majorHAnsi"/>
                <w:color w:val="000000"/>
              </w:rPr>
            </w:pPr>
            <w:r w:rsidRPr="0025736A">
              <w:rPr>
                <w:rFonts w:asciiTheme="majorHAnsi" w:hAnsiTheme="majorHAnsi"/>
                <w:color w:val="000000"/>
              </w:rPr>
              <w:t xml:space="preserve"> Approx. </w:t>
            </w:r>
            <w:r w:rsidRPr="0025736A">
              <w:rPr>
                <w:rFonts w:asciiTheme="majorHAnsi" w:hAnsiTheme="majorHAnsi"/>
                <w:color w:val="231F20"/>
              </w:rPr>
              <w:t xml:space="preserve">5.9 </w:t>
            </w:r>
            <w:r w:rsidRPr="0025736A">
              <w:rPr>
                <w:rFonts w:asciiTheme="majorHAnsi" w:hAnsiTheme="majorHAnsi"/>
                <w:color w:val="000000"/>
              </w:rPr>
              <w:t>kg</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F2123E">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3172" w:type="dxa"/>
            <w:gridSpan w:val="3"/>
            <w:tcBorders>
              <w:top w:val="nil"/>
              <w:left w:val="single" w:sz="4" w:space="0" w:color="auto"/>
              <w:bottom w:val="nil"/>
            </w:tcBorders>
            <w:shd w:val="clear" w:color="auto" w:fill="auto"/>
            <w:noWrap/>
            <w:hideMark/>
          </w:tcPr>
          <w:p w:rsidR="0025736A" w:rsidRPr="0025736A" w:rsidRDefault="0025736A">
            <w:pPr>
              <w:rPr>
                <w:rFonts w:asciiTheme="majorHAnsi" w:hAnsiTheme="majorHAnsi"/>
                <w:color w:val="000000"/>
              </w:rPr>
            </w:pPr>
            <w:r w:rsidRPr="0025736A">
              <w:rPr>
                <w:rFonts w:asciiTheme="majorHAnsi" w:hAnsiTheme="majorHAnsi"/>
                <w:color w:val="000000"/>
              </w:rPr>
              <w:t>Rated Voltage/Electric Current</w:t>
            </w:r>
          </w:p>
        </w:tc>
        <w:tc>
          <w:tcPr>
            <w:tcW w:w="3602" w:type="dxa"/>
            <w:tcBorders>
              <w:top w:val="nil"/>
              <w:bottom w:val="nil"/>
              <w:right w:val="single" w:sz="4" w:space="0" w:color="auto"/>
            </w:tcBorders>
            <w:shd w:val="clear" w:color="auto" w:fill="auto"/>
          </w:tcPr>
          <w:p w:rsidR="0025736A" w:rsidRPr="0025736A" w:rsidRDefault="0025736A">
            <w:pPr>
              <w:rPr>
                <w:rFonts w:asciiTheme="majorHAnsi" w:hAnsiTheme="majorHAnsi"/>
                <w:color w:val="000000"/>
              </w:rPr>
            </w:pPr>
            <w:r w:rsidRPr="0025736A">
              <w:rPr>
                <w:rFonts w:asciiTheme="majorHAnsi" w:hAnsiTheme="majorHAnsi"/>
                <w:color w:val="000000"/>
              </w:rPr>
              <w:t>AC 100–240 V 50/60 Hz 0.4 A</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503F85">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3172" w:type="dxa"/>
            <w:gridSpan w:val="3"/>
            <w:tcBorders>
              <w:top w:val="nil"/>
              <w:left w:val="single" w:sz="4" w:space="0" w:color="auto"/>
              <w:bottom w:val="nil"/>
            </w:tcBorders>
            <w:shd w:val="clear" w:color="auto" w:fill="auto"/>
            <w:noWrap/>
            <w:hideMark/>
          </w:tcPr>
          <w:p w:rsidR="0025736A" w:rsidRPr="0025736A" w:rsidRDefault="0025736A">
            <w:pPr>
              <w:rPr>
                <w:rFonts w:asciiTheme="majorHAnsi" w:hAnsiTheme="majorHAnsi"/>
                <w:color w:val="000000"/>
              </w:rPr>
            </w:pPr>
            <w:r w:rsidRPr="0025736A">
              <w:rPr>
                <w:rFonts w:asciiTheme="majorHAnsi" w:hAnsiTheme="majorHAnsi"/>
                <w:color w:val="000000"/>
              </w:rPr>
              <w:t>Power Consumption</w:t>
            </w:r>
          </w:p>
        </w:tc>
        <w:tc>
          <w:tcPr>
            <w:tcW w:w="3602" w:type="dxa"/>
            <w:tcBorders>
              <w:top w:val="nil"/>
              <w:bottom w:val="nil"/>
              <w:right w:val="single" w:sz="4" w:space="0" w:color="auto"/>
            </w:tcBorders>
            <w:shd w:val="clear" w:color="auto" w:fill="auto"/>
          </w:tcPr>
          <w:p w:rsidR="0025736A" w:rsidRPr="0025736A" w:rsidRDefault="0025736A">
            <w:pPr>
              <w:rPr>
                <w:rFonts w:asciiTheme="majorHAnsi" w:hAnsiTheme="majorHAnsi"/>
                <w:color w:val="000000"/>
              </w:rPr>
            </w:pPr>
            <w:r w:rsidRPr="0025736A">
              <w:rPr>
                <w:rFonts w:asciiTheme="majorHAnsi" w:hAnsiTheme="majorHAnsi"/>
                <w:color w:val="000000"/>
              </w:rPr>
              <w:t>Less than 2 W</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25736A">
        <w:trPr>
          <w:trHeight w:val="58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3172" w:type="dxa"/>
            <w:gridSpan w:val="3"/>
            <w:tcBorders>
              <w:top w:val="nil"/>
              <w:left w:val="single" w:sz="4" w:space="0" w:color="auto"/>
              <w:bottom w:val="nil"/>
            </w:tcBorders>
            <w:shd w:val="clear" w:color="auto" w:fill="auto"/>
            <w:hideMark/>
          </w:tcPr>
          <w:p w:rsidR="0025736A" w:rsidRPr="0025736A" w:rsidRDefault="0025736A" w:rsidP="0025736A">
            <w:pPr>
              <w:rPr>
                <w:rFonts w:asciiTheme="majorHAnsi" w:hAnsiTheme="majorHAnsi"/>
                <w:color w:val="000000"/>
              </w:rPr>
            </w:pPr>
            <w:r w:rsidRPr="0025736A">
              <w:rPr>
                <w:rFonts w:asciiTheme="majorHAnsi" w:hAnsiTheme="majorHAnsi"/>
                <w:color w:val="000000"/>
              </w:rPr>
              <w:t>Body</w:t>
            </w:r>
          </w:p>
          <w:p w:rsidR="0025736A" w:rsidRPr="0025736A" w:rsidRDefault="0025736A" w:rsidP="0025736A">
            <w:pPr>
              <w:suppressAutoHyphens w:val="0"/>
              <w:rPr>
                <w:rFonts w:asciiTheme="majorHAnsi" w:hAnsiTheme="majorHAnsi" w:cs="Calibri"/>
                <w:color w:val="000000"/>
                <w:lang w:val="id-ID" w:eastAsia="id-ID"/>
              </w:rPr>
            </w:pPr>
          </w:p>
        </w:tc>
        <w:tc>
          <w:tcPr>
            <w:tcW w:w="3602" w:type="dxa"/>
            <w:tcBorders>
              <w:top w:val="nil"/>
              <w:bottom w:val="nil"/>
              <w:right w:val="single" w:sz="4" w:space="0" w:color="auto"/>
            </w:tcBorders>
            <w:shd w:val="clear" w:color="auto" w:fill="auto"/>
            <w:vAlign w:val="bottom"/>
          </w:tcPr>
          <w:p w:rsidR="0025736A" w:rsidRPr="0025736A" w:rsidRDefault="0025736A" w:rsidP="0025736A">
            <w:pPr>
              <w:rPr>
                <w:rFonts w:asciiTheme="majorHAnsi" w:hAnsiTheme="majorHAnsi"/>
                <w:color w:val="231F20"/>
              </w:rPr>
            </w:pPr>
            <w:r w:rsidRPr="0025736A">
              <w:rPr>
                <w:rFonts w:asciiTheme="majorHAnsi" w:hAnsiTheme="majorHAnsi"/>
                <w:color w:val="231F20"/>
              </w:rPr>
              <w:t>Aluminum die-casting metal frame</w:t>
            </w:r>
            <w:r w:rsidRPr="0025736A">
              <w:rPr>
                <w:rFonts w:asciiTheme="majorHAnsi" w:hAnsiTheme="majorHAnsi"/>
                <w:color w:val="000000"/>
              </w:rPr>
              <w:t xml:space="preserve">, Protective covering With </w:t>
            </w:r>
            <w:r w:rsidRPr="0025736A">
              <w:rPr>
                <w:rFonts w:asciiTheme="majorHAnsi" w:hAnsiTheme="majorHAnsi"/>
                <w:b/>
                <w:bCs/>
                <w:color w:val="000000"/>
              </w:rPr>
              <w:t>Convenient and easy access power cable storage, Security Slot and Ergonomic grips add safety</w:t>
            </w:r>
            <w:r w:rsidRPr="0025736A">
              <w:rPr>
                <w:rFonts w:asciiTheme="majorHAnsi" w:hAnsiTheme="majorHAnsi"/>
                <w:color w:val="000000"/>
              </w:rPr>
              <w:t xml:space="preserve"> when retrieving the microscope from high places.</w:t>
            </w:r>
          </w:p>
          <w:p w:rsidR="0025736A" w:rsidRPr="0025736A" w:rsidRDefault="0025736A" w:rsidP="00880C42">
            <w:pPr>
              <w:suppressAutoHyphens w:val="0"/>
              <w:rPr>
                <w:rFonts w:asciiTheme="majorHAnsi" w:hAnsiTheme="majorHAnsi" w:cs="Calibri"/>
                <w:color w:val="000000"/>
                <w:lang w:val="id-ID" w:eastAsia="id-ID"/>
              </w:rPr>
            </w:pP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5A743F">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3153" w:type="dxa"/>
            <w:gridSpan w:val="2"/>
            <w:tcBorders>
              <w:top w:val="nil"/>
              <w:left w:val="single" w:sz="4" w:space="0" w:color="auto"/>
              <w:bottom w:val="nil"/>
            </w:tcBorders>
            <w:shd w:val="clear" w:color="auto" w:fill="auto"/>
            <w:noWrap/>
            <w:vAlign w:val="bottom"/>
            <w:hideMark/>
          </w:tcPr>
          <w:p w:rsidR="0025736A" w:rsidRPr="0025736A" w:rsidRDefault="0025736A" w:rsidP="0025736A">
            <w:pPr>
              <w:rPr>
                <w:rFonts w:asciiTheme="majorHAnsi" w:hAnsiTheme="majorHAnsi"/>
                <w:color w:val="000000"/>
              </w:rPr>
            </w:pPr>
            <w:r w:rsidRPr="0025736A">
              <w:rPr>
                <w:rFonts w:asciiTheme="majorHAnsi" w:hAnsiTheme="majorHAnsi"/>
                <w:color w:val="000000"/>
              </w:rPr>
              <w:t>Complette With</w:t>
            </w:r>
          </w:p>
        </w:tc>
        <w:tc>
          <w:tcPr>
            <w:tcW w:w="3621" w:type="dxa"/>
            <w:gridSpan w:val="2"/>
            <w:tcBorders>
              <w:top w:val="nil"/>
              <w:bottom w:val="nil"/>
              <w:right w:val="single" w:sz="4" w:space="0" w:color="auto"/>
            </w:tcBorders>
            <w:shd w:val="clear" w:color="auto" w:fill="auto"/>
          </w:tcPr>
          <w:p w:rsidR="0025736A" w:rsidRPr="0025736A" w:rsidRDefault="0025736A">
            <w:pPr>
              <w:jc w:val="both"/>
              <w:rPr>
                <w:rFonts w:asciiTheme="majorHAnsi" w:hAnsiTheme="majorHAnsi"/>
                <w:color w:val="000000"/>
              </w:rPr>
            </w:pPr>
            <w:r w:rsidRPr="0025736A">
              <w:rPr>
                <w:rFonts w:asciiTheme="majorHAnsi" w:hAnsiTheme="majorHAnsi"/>
                <w:color w:val="000000"/>
              </w:rPr>
              <w:t>Eye Piece Pointer</w:t>
            </w:r>
          </w:p>
        </w:tc>
        <w:tc>
          <w:tcPr>
            <w:tcW w:w="850" w:type="dxa"/>
            <w:tcBorders>
              <w:top w:val="nil"/>
              <w:left w:val="single" w:sz="4" w:space="0" w:color="auto"/>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25736A"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25736A" w:rsidRPr="00622F41" w:rsidRDefault="0025736A" w:rsidP="0039347C">
            <w:pPr>
              <w:suppressAutoHyphens w:val="0"/>
              <w:jc w:val="center"/>
              <w:rPr>
                <w:rFonts w:asciiTheme="majorHAnsi" w:hAnsiTheme="majorHAnsi" w:cs="Calibri"/>
                <w:color w:val="000000"/>
                <w:lang w:val="id-ID" w:eastAsia="id-ID"/>
              </w:rPr>
            </w:pPr>
          </w:p>
        </w:tc>
        <w:tc>
          <w:tcPr>
            <w:tcW w:w="4060" w:type="dxa"/>
            <w:tcBorders>
              <w:top w:val="nil"/>
              <w:left w:val="nil"/>
              <w:bottom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3153" w:type="dxa"/>
            <w:gridSpan w:val="2"/>
            <w:tcBorders>
              <w:top w:val="nil"/>
              <w:left w:val="single" w:sz="4" w:space="0" w:color="auto"/>
              <w:bottom w:val="nil"/>
            </w:tcBorders>
            <w:shd w:val="clear" w:color="auto" w:fill="auto"/>
            <w:noWrap/>
            <w:vAlign w:val="bottom"/>
            <w:hideMark/>
          </w:tcPr>
          <w:p w:rsidR="0025736A" w:rsidRPr="0025736A" w:rsidRDefault="0025736A" w:rsidP="00880C42">
            <w:pPr>
              <w:suppressAutoHyphens w:val="0"/>
              <w:rPr>
                <w:rFonts w:asciiTheme="majorHAnsi" w:hAnsiTheme="majorHAnsi" w:cs="Calibri"/>
                <w:b/>
                <w:bCs/>
                <w:i/>
                <w:iCs/>
                <w:color w:val="000000"/>
                <w:lang w:val="id-ID" w:eastAsia="id-ID"/>
              </w:rPr>
            </w:pPr>
          </w:p>
        </w:tc>
        <w:tc>
          <w:tcPr>
            <w:tcW w:w="3621" w:type="dxa"/>
            <w:gridSpan w:val="2"/>
            <w:tcBorders>
              <w:top w:val="nil"/>
              <w:bottom w:val="nil"/>
              <w:right w:val="single" w:sz="4" w:space="0" w:color="auto"/>
            </w:tcBorders>
            <w:shd w:val="clear" w:color="auto" w:fill="auto"/>
          </w:tcPr>
          <w:p w:rsidR="0025736A" w:rsidRPr="0025736A" w:rsidRDefault="0025736A">
            <w:pPr>
              <w:jc w:val="both"/>
              <w:rPr>
                <w:rFonts w:asciiTheme="majorHAnsi" w:hAnsiTheme="majorHAnsi"/>
                <w:color w:val="000000"/>
              </w:rPr>
            </w:pPr>
            <w:r w:rsidRPr="0025736A">
              <w:rPr>
                <w:rFonts w:asciiTheme="majorHAnsi" w:hAnsiTheme="majorHAnsi"/>
                <w:color w:val="000000"/>
              </w:rPr>
              <w:t xml:space="preserve">Free Maintenance 2 Year </w:t>
            </w:r>
          </w:p>
        </w:tc>
        <w:tc>
          <w:tcPr>
            <w:tcW w:w="850" w:type="dxa"/>
            <w:tcBorders>
              <w:top w:val="nil"/>
              <w:left w:val="single" w:sz="4" w:space="0" w:color="auto"/>
              <w:bottom w:val="single" w:sz="4" w:space="0" w:color="auto"/>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992" w:type="dxa"/>
            <w:tcBorders>
              <w:top w:val="nil"/>
              <w:left w:val="nil"/>
              <w:bottom w:val="single" w:sz="4" w:space="0" w:color="auto"/>
              <w:right w:val="single" w:sz="4" w:space="0" w:color="auto"/>
            </w:tcBorders>
            <w:shd w:val="clear" w:color="auto" w:fill="auto"/>
            <w:noWrap/>
            <w:hideMark/>
          </w:tcPr>
          <w:p w:rsidR="0025736A" w:rsidRPr="00622F41" w:rsidRDefault="0025736A" w:rsidP="005D4598">
            <w:pPr>
              <w:suppressAutoHyphens w:val="0"/>
              <w:jc w:val="center"/>
              <w:rPr>
                <w:rFonts w:asciiTheme="majorHAnsi" w:hAnsiTheme="majorHAnsi" w:cs="Calibri"/>
                <w:color w:val="000000"/>
                <w:lang w:val="id-ID" w:eastAsia="id-ID"/>
              </w:rPr>
            </w:pPr>
          </w:p>
        </w:tc>
        <w:tc>
          <w:tcPr>
            <w:tcW w:w="1701" w:type="dxa"/>
            <w:tcBorders>
              <w:top w:val="nil"/>
              <w:left w:val="nil"/>
              <w:bottom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single" w:sz="4" w:space="0" w:color="auto"/>
              <w:right w:val="single" w:sz="4" w:space="0" w:color="auto"/>
            </w:tcBorders>
            <w:shd w:val="clear" w:color="auto" w:fill="auto"/>
            <w:noWrap/>
            <w:vAlign w:val="bottom"/>
            <w:hideMark/>
          </w:tcPr>
          <w:p w:rsidR="0025736A" w:rsidRPr="00622F41" w:rsidRDefault="0025736A"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6A0C95">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8</w:t>
            </w:r>
          </w:p>
        </w:tc>
        <w:tc>
          <w:tcPr>
            <w:tcW w:w="4060" w:type="dxa"/>
            <w:tcBorders>
              <w:top w:val="single" w:sz="4" w:space="0" w:color="auto"/>
              <w:left w:val="nil"/>
              <w:bottom w:val="nil"/>
              <w:right w:val="single" w:sz="4" w:space="0" w:color="auto"/>
            </w:tcBorders>
            <w:shd w:val="clear" w:color="auto" w:fill="auto"/>
            <w:noWrap/>
            <w:hideMark/>
          </w:tcPr>
          <w:p w:rsidR="00E57181" w:rsidRPr="00622F41" w:rsidRDefault="00E57181" w:rsidP="005929CC">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Vertical Laminar Air Flow</w:t>
            </w:r>
          </w:p>
        </w:tc>
        <w:tc>
          <w:tcPr>
            <w:tcW w:w="6774" w:type="dxa"/>
            <w:gridSpan w:val="4"/>
            <w:tcBorders>
              <w:top w:val="single" w:sz="4" w:space="0" w:color="auto"/>
              <w:left w:val="nil"/>
              <w:bottom w:val="nil"/>
              <w:right w:val="single" w:sz="4" w:space="0" w:color="000000"/>
            </w:tcBorders>
            <w:shd w:val="clear" w:color="auto" w:fill="auto"/>
            <w:noWrap/>
            <w:vAlign w:val="center"/>
            <w:hideMark/>
          </w:tcPr>
          <w:p w:rsidR="00E57181" w:rsidRPr="00622F41" w:rsidRDefault="00E57181" w:rsidP="0039347C">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SKU: LCB-0101-V</w:t>
            </w:r>
          </w:p>
        </w:tc>
        <w:tc>
          <w:tcPr>
            <w:tcW w:w="850" w:type="dxa"/>
            <w:tcBorders>
              <w:top w:val="single" w:sz="4" w:space="0" w:color="auto"/>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w:t>
            </w:r>
          </w:p>
        </w:tc>
        <w:tc>
          <w:tcPr>
            <w:tcW w:w="992" w:type="dxa"/>
            <w:tcBorders>
              <w:top w:val="single" w:sz="4" w:space="0" w:color="auto"/>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Unit</w:t>
            </w:r>
          </w:p>
        </w:tc>
        <w:tc>
          <w:tcPr>
            <w:tcW w:w="1701" w:type="dxa"/>
            <w:tcBorders>
              <w:top w:val="single" w:sz="4" w:space="0" w:color="auto"/>
              <w:left w:val="nil"/>
              <w:bottom w:val="nil"/>
              <w:right w:val="single" w:sz="4" w:space="0" w:color="auto"/>
            </w:tcBorders>
            <w:shd w:val="clear" w:color="auto" w:fill="auto"/>
            <w:noWrap/>
            <w:vAlign w:val="bottom"/>
          </w:tcPr>
          <w:p w:rsidR="00E57181" w:rsidRPr="0025736A" w:rsidRDefault="00E57181" w:rsidP="00880C42">
            <w:pPr>
              <w:suppressAutoHyphens w:val="0"/>
              <w:rPr>
                <w:rFonts w:asciiTheme="majorHAnsi" w:hAnsiTheme="majorHAnsi" w:cs="Calibri"/>
                <w:color w:val="000000"/>
                <w:lang w:eastAsia="id-ID"/>
              </w:rPr>
            </w:pPr>
          </w:p>
        </w:tc>
        <w:tc>
          <w:tcPr>
            <w:tcW w:w="1701" w:type="dxa"/>
            <w:tcBorders>
              <w:top w:val="single" w:sz="4" w:space="0" w:color="auto"/>
              <w:left w:val="nil"/>
              <w:bottom w:val="nil"/>
              <w:right w:val="single" w:sz="4" w:space="0" w:color="auto"/>
            </w:tcBorders>
            <w:shd w:val="clear" w:color="auto" w:fill="auto"/>
            <w:noWrap/>
            <w:vAlign w:val="bottom"/>
          </w:tcPr>
          <w:p w:rsidR="00E57181" w:rsidRPr="00622F41" w:rsidRDefault="00E57181" w:rsidP="00880C42">
            <w:pPr>
              <w:suppressAutoHyphens w:val="0"/>
              <w:rPr>
                <w:rFonts w:asciiTheme="majorHAnsi" w:hAnsiTheme="majorHAnsi" w:cs="Calibri"/>
                <w:color w:val="000000"/>
                <w:lang w:val="id-ID" w:eastAsia="id-ID"/>
              </w:rPr>
            </w:pPr>
          </w:p>
        </w:tc>
      </w:tr>
      <w:tr w:rsidR="00880C42" w:rsidRPr="00622F41" w:rsidTr="0025736A">
        <w:trPr>
          <w:trHeight w:val="40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2592" w:type="dxa"/>
            <w:tcBorders>
              <w:top w:val="nil"/>
              <w:left w:val="nil"/>
              <w:bottom w:val="nil"/>
              <w:right w:val="nil"/>
            </w:tcBorders>
            <w:shd w:val="clear" w:color="auto" w:fill="auto"/>
            <w:noWrap/>
            <w:vAlign w:val="bottom"/>
            <w:hideMark/>
          </w:tcPr>
          <w:p w:rsidR="00E57181" w:rsidRPr="00622F41" w:rsidRDefault="00E57181" w:rsidP="00880C42">
            <w:pPr>
              <w:suppressAutoHyphens w:val="0"/>
              <w:jc w:val="both"/>
              <w:rPr>
                <w:rFonts w:asciiTheme="majorHAnsi" w:hAnsiTheme="majorHAnsi" w:cs="Calibri"/>
                <w:color w:val="000000"/>
                <w:lang w:val="id-ID" w:eastAsia="id-ID"/>
              </w:rPr>
            </w:pPr>
            <w:r w:rsidRPr="00622F41">
              <w:rPr>
                <w:rFonts w:asciiTheme="majorHAnsi" w:hAnsiTheme="majorHAnsi" w:cs="Calibri"/>
                <w:color w:val="000000"/>
                <w:lang w:val="id-ID" w:eastAsia="id-ID"/>
              </w:rPr>
              <w:t>HEPA Filter</w:t>
            </w:r>
          </w:p>
        </w:tc>
        <w:tc>
          <w:tcPr>
            <w:tcW w:w="4182" w:type="dxa"/>
            <w:gridSpan w:val="3"/>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330"/>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6774" w:type="dxa"/>
            <w:gridSpan w:val="4"/>
            <w:tcBorders>
              <w:top w:val="nil"/>
              <w:left w:val="single" w:sz="4" w:space="0" w:color="auto"/>
              <w:bottom w:val="nil"/>
              <w:right w:val="single" w:sz="4" w:space="0" w:color="000000"/>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Mudah untuk penggantian filter</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31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6774" w:type="dxa"/>
            <w:gridSpan w:val="4"/>
            <w:tcBorders>
              <w:top w:val="nil"/>
              <w:left w:val="single" w:sz="4" w:space="0" w:color="auto"/>
              <w:bottom w:val="nil"/>
              <w:right w:val="single" w:sz="4" w:space="0" w:color="000000"/>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Laminar Air Flow dan kecepatan udara Uniform</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300"/>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6774" w:type="dxa"/>
            <w:gridSpan w:val="4"/>
            <w:tcBorders>
              <w:top w:val="nil"/>
              <w:left w:val="single" w:sz="4" w:space="0" w:color="auto"/>
              <w:bottom w:val="nil"/>
              <w:right w:val="single" w:sz="4" w:space="0" w:color="000000"/>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Built-in Lampu dan Opsional Utilitas\</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31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6774" w:type="dxa"/>
            <w:gridSpan w:val="4"/>
            <w:tcBorders>
              <w:top w:val="nil"/>
              <w:left w:val="single" w:sz="4" w:space="0" w:color="auto"/>
              <w:bottom w:val="nil"/>
              <w:right w:val="single" w:sz="4" w:space="0" w:color="000000"/>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Stainless Stell body berbahan baja</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300"/>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6774" w:type="dxa"/>
            <w:gridSpan w:val="4"/>
            <w:tcBorders>
              <w:top w:val="nil"/>
              <w:left w:val="single" w:sz="4" w:space="0" w:color="auto"/>
              <w:bottom w:val="nil"/>
              <w:right w:val="single" w:sz="4" w:space="0" w:color="000000"/>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Tempered Glass pada bagian dinding</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31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6774" w:type="dxa"/>
            <w:gridSpan w:val="4"/>
            <w:tcBorders>
              <w:top w:val="nil"/>
              <w:left w:val="single" w:sz="4" w:space="0" w:color="auto"/>
              <w:bottom w:val="nil"/>
              <w:right w:val="single" w:sz="4" w:space="0" w:color="000000"/>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Tingkat Rendah kebisingan dan getaran bebas</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285"/>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6774" w:type="dxa"/>
            <w:gridSpan w:val="4"/>
            <w:tcBorders>
              <w:top w:val="nil"/>
              <w:left w:val="single" w:sz="4" w:space="0" w:color="auto"/>
              <w:bottom w:val="nil"/>
              <w:right w:val="single" w:sz="4" w:space="0" w:color="000000"/>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Laminar Air Flow 0,3 ~ 0,6 m/s</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25736A">
        <w:trPr>
          <w:trHeight w:val="360"/>
          <w:jc w:val="center"/>
        </w:trPr>
        <w:tc>
          <w:tcPr>
            <w:tcW w:w="580" w:type="dxa"/>
            <w:tcBorders>
              <w:top w:val="nil"/>
              <w:left w:val="single" w:sz="4" w:space="0" w:color="auto"/>
              <w:bottom w:val="nil"/>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p>
        </w:tc>
        <w:tc>
          <w:tcPr>
            <w:tcW w:w="4060"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6774" w:type="dxa"/>
            <w:gridSpan w:val="4"/>
            <w:tcBorders>
              <w:top w:val="nil"/>
              <w:left w:val="nil"/>
              <w:bottom w:val="single" w:sz="4" w:space="0" w:color="auto"/>
              <w:right w:val="single" w:sz="4" w:space="0" w:color="000000"/>
            </w:tcBorders>
            <w:shd w:val="clear" w:color="auto" w:fill="auto"/>
            <w:noWrap/>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Vertical Air Flow 980m3/h</w:t>
            </w:r>
          </w:p>
        </w:tc>
        <w:tc>
          <w:tcPr>
            <w:tcW w:w="850"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992" w:type="dxa"/>
            <w:tcBorders>
              <w:top w:val="nil"/>
              <w:left w:val="nil"/>
              <w:bottom w:val="nil"/>
              <w:right w:val="single" w:sz="4" w:space="0" w:color="auto"/>
            </w:tcBorders>
            <w:shd w:val="clear" w:color="auto" w:fill="auto"/>
            <w:noWrap/>
            <w:hideMark/>
          </w:tcPr>
          <w:p w:rsidR="00E57181" w:rsidRPr="00622F41" w:rsidRDefault="00E57181" w:rsidP="005D4598">
            <w:pPr>
              <w:suppressAutoHyphens w:val="0"/>
              <w:jc w:val="center"/>
              <w:rPr>
                <w:rFonts w:asciiTheme="majorHAnsi" w:hAnsiTheme="majorHAnsi" w:cs="Calibri"/>
                <w:color w:val="000000"/>
                <w:lang w:val="id-ID" w:eastAsia="id-ID"/>
              </w:rPr>
            </w:pP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c>
          <w:tcPr>
            <w:tcW w:w="1701" w:type="dxa"/>
            <w:tcBorders>
              <w:top w:val="nil"/>
              <w:left w:val="nil"/>
              <w:bottom w:val="nil"/>
              <w:right w:val="single" w:sz="4" w:space="0" w:color="auto"/>
            </w:tcBorders>
            <w:shd w:val="clear" w:color="auto" w:fill="auto"/>
            <w:noWrap/>
            <w:vAlign w:val="bottom"/>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w:t>
            </w:r>
          </w:p>
        </w:tc>
      </w:tr>
      <w:tr w:rsidR="00880C42" w:rsidRPr="00622F41" w:rsidTr="006A0C95">
        <w:trPr>
          <w:trHeight w:val="90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9</w:t>
            </w:r>
          </w:p>
        </w:tc>
        <w:tc>
          <w:tcPr>
            <w:tcW w:w="4060" w:type="dxa"/>
            <w:tcBorders>
              <w:top w:val="single" w:sz="4" w:space="0" w:color="auto"/>
              <w:left w:val="nil"/>
              <w:bottom w:val="single" w:sz="4" w:space="0" w:color="auto"/>
              <w:right w:val="single" w:sz="4" w:space="0" w:color="auto"/>
            </w:tcBorders>
            <w:shd w:val="clear" w:color="auto" w:fill="auto"/>
            <w:hideMark/>
          </w:tcPr>
          <w:p w:rsidR="00E57181" w:rsidRPr="00622F41" w:rsidRDefault="00E57181" w:rsidP="005929CC">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Large Gel Electrophoresis System with Power Supply</w:t>
            </w:r>
          </w:p>
        </w:tc>
        <w:tc>
          <w:tcPr>
            <w:tcW w:w="6774" w:type="dxa"/>
            <w:gridSpan w:val="4"/>
            <w:tcBorders>
              <w:top w:val="single" w:sz="4" w:space="0" w:color="auto"/>
              <w:left w:val="nil"/>
              <w:bottom w:val="single" w:sz="4" w:space="0" w:color="auto"/>
              <w:right w:val="single" w:sz="4" w:space="0" w:color="000000"/>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Sub-Cell</w:t>
            </w:r>
            <w:r w:rsidRPr="00622F41">
              <w:rPr>
                <w:rFonts w:asciiTheme="majorHAnsi" w:hAnsiTheme="majorHAnsi" w:cs="Calibri"/>
                <w:color w:val="000000"/>
                <w:vertAlign w:val="superscript"/>
                <w:lang w:val="id-ID" w:eastAsia="id-ID"/>
              </w:rPr>
              <w:t>®</w:t>
            </w:r>
            <w:r w:rsidRPr="00622F41">
              <w:rPr>
                <w:rFonts w:asciiTheme="majorHAnsi" w:hAnsiTheme="majorHAnsi" w:cs="Calibri"/>
                <w:color w:val="000000"/>
                <w:lang w:val="id-ID" w:eastAsia="id-ID"/>
              </w:rPr>
              <w:t xml:space="preserve"> Model 96 Cell 1704503, </w:t>
            </w:r>
            <w:r w:rsidRPr="00622F41">
              <w:rPr>
                <w:rFonts w:asciiTheme="majorHAnsi" w:hAnsiTheme="majorHAnsi" w:cs="Calibri"/>
                <w:color w:val="333333"/>
                <w:lang w:val="id-ID" w:eastAsia="id-ID"/>
              </w:rPr>
              <w:t xml:space="preserve">Cell size (W x L x H): 29 x 30 x 9 cm, Sample throughput: 24–96, </w:t>
            </w:r>
            <w:r w:rsidRPr="00622F41">
              <w:rPr>
                <w:rFonts w:asciiTheme="majorHAnsi" w:hAnsiTheme="majorHAnsi" w:cs="Calibri"/>
                <w:lang w:val="id-ID" w:eastAsia="id-ID"/>
              </w:rPr>
              <w:t>Model 96 Gel Caster</w:t>
            </w:r>
            <w:r w:rsidRPr="00622F41">
              <w:rPr>
                <w:rFonts w:asciiTheme="majorHAnsi" w:hAnsiTheme="majorHAnsi" w:cs="Calibri"/>
                <w:color w:val="000000"/>
                <w:lang w:val="id-ID" w:eastAsia="id-ID"/>
              </w:rPr>
              <w:t>:</w:t>
            </w:r>
            <w:r w:rsidRPr="00622F41">
              <w:rPr>
                <w:rFonts w:asciiTheme="majorHAnsi" w:hAnsiTheme="majorHAnsi" w:cs="Calibri"/>
                <w:color w:val="333333"/>
                <w:lang w:val="id-ID" w:eastAsia="id-ID"/>
              </w:rPr>
              <w:t>1704514</w:t>
            </w:r>
            <w:r w:rsidRPr="00622F41">
              <w:rPr>
                <w:rFonts w:asciiTheme="majorHAnsi" w:hAnsiTheme="majorHAnsi" w:cs="Calibri"/>
                <w:color w:val="000000"/>
                <w:lang w:val="id-ID" w:eastAsia="id-ID"/>
              </w:rPr>
              <w:t>, UV-Transparent Gel Tray</w:t>
            </w:r>
            <w:r w:rsidRPr="00622F41">
              <w:rPr>
                <w:rFonts w:asciiTheme="majorHAnsi" w:hAnsiTheme="majorHAnsi" w:cs="Calibri"/>
                <w:b/>
                <w:bCs/>
                <w:color w:val="000000"/>
                <w:lang w:val="id-ID" w:eastAsia="id-ID"/>
              </w:rPr>
              <w:t>:</w:t>
            </w:r>
            <w:r w:rsidRPr="00622F41">
              <w:rPr>
                <w:rFonts w:asciiTheme="majorHAnsi" w:hAnsiTheme="majorHAnsi" w:cs="Calibri"/>
                <w:color w:val="000000"/>
                <w:lang w:val="id-ID" w:eastAsia="id-ID"/>
              </w:rPr>
              <w:t>1704521.</w:t>
            </w:r>
          </w:p>
        </w:tc>
        <w:tc>
          <w:tcPr>
            <w:tcW w:w="850" w:type="dxa"/>
            <w:tcBorders>
              <w:top w:val="single" w:sz="4" w:space="0" w:color="auto"/>
              <w:left w:val="nil"/>
              <w:bottom w:val="single" w:sz="4" w:space="0" w:color="auto"/>
              <w:right w:val="single" w:sz="4" w:space="0" w:color="auto"/>
            </w:tcBorders>
            <w:shd w:val="clear" w:color="auto" w:fill="auto"/>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w:t>
            </w:r>
          </w:p>
        </w:tc>
        <w:tc>
          <w:tcPr>
            <w:tcW w:w="992" w:type="dxa"/>
            <w:tcBorders>
              <w:top w:val="single" w:sz="4" w:space="0" w:color="auto"/>
              <w:left w:val="nil"/>
              <w:bottom w:val="single" w:sz="4" w:space="0" w:color="auto"/>
              <w:right w:val="single" w:sz="4" w:space="0" w:color="auto"/>
            </w:tcBorders>
            <w:shd w:val="clear" w:color="auto" w:fill="auto"/>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set</w:t>
            </w:r>
          </w:p>
        </w:tc>
        <w:tc>
          <w:tcPr>
            <w:tcW w:w="1701" w:type="dxa"/>
            <w:tcBorders>
              <w:top w:val="single" w:sz="4" w:space="0" w:color="auto"/>
              <w:left w:val="nil"/>
              <w:bottom w:val="single" w:sz="4" w:space="0" w:color="auto"/>
              <w:right w:val="single" w:sz="4" w:space="0" w:color="auto"/>
            </w:tcBorders>
            <w:shd w:val="clear" w:color="auto" w:fill="auto"/>
            <w:vAlign w:val="center"/>
          </w:tcPr>
          <w:p w:rsidR="00E57181" w:rsidRPr="0025736A" w:rsidRDefault="00E57181" w:rsidP="00880C42">
            <w:pPr>
              <w:suppressAutoHyphens w:val="0"/>
              <w:rPr>
                <w:rFonts w:asciiTheme="majorHAnsi" w:hAnsiTheme="majorHAnsi" w:cs="Calibri"/>
                <w:color w:val="000000"/>
                <w:lang w:eastAsia="id-ID"/>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E57181" w:rsidRPr="00622F41" w:rsidRDefault="00E57181" w:rsidP="00880C42">
            <w:pPr>
              <w:suppressAutoHyphens w:val="0"/>
              <w:rPr>
                <w:rFonts w:asciiTheme="majorHAnsi" w:hAnsiTheme="majorHAnsi" w:cs="Calibri"/>
                <w:color w:val="000000"/>
                <w:lang w:val="id-ID" w:eastAsia="id-ID"/>
              </w:rPr>
            </w:pPr>
          </w:p>
        </w:tc>
      </w:tr>
      <w:tr w:rsidR="00880C42" w:rsidRPr="00622F41" w:rsidTr="006A0C95">
        <w:trPr>
          <w:trHeight w:val="1425"/>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10</w:t>
            </w:r>
          </w:p>
        </w:tc>
        <w:tc>
          <w:tcPr>
            <w:tcW w:w="4060" w:type="dxa"/>
            <w:tcBorders>
              <w:top w:val="nil"/>
              <w:left w:val="nil"/>
              <w:bottom w:val="single" w:sz="4" w:space="0" w:color="auto"/>
              <w:right w:val="single" w:sz="4" w:space="0" w:color="auto"/>
            </w:tcBorders>
            <w:shd w:val="clear" w:color="auto" w:fill="auto"/>
            <w:hideMark/>
          </w:tcPr>
          <w:p w:rsidR="00E57181" w:rsidRPr="00622F41" w:rsidRDefault="00E57181" w:rsidP="005929CC">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Sub-Cell (Horizontal Electrophoresis)</w:t>
            </w:r>
          </w:p>
        </w:tc>
        <w:tc>
          <w:tcPr>
            <w:tcW w:w="6774" w:type="dxa"/>
            <w:gridSpan w:val="4"/>
            <w:tcBorders>
              <w:top w:val="single" w:sz="4" w:space="0" w:color="auto"/>
              <w:left w:val="nil"/>
              <w:bottom w:val="single" w:sz="4" w:space="0" w:color="auto"/>
              <w:right w:val="single" w:sz="4" w:space="0" w:color="000000"/>
            </w:tcBorders>
            <w:shd w:val="clear" w:color="auto" w:fill="auto"/>
            <w:hideMark/>
          </w:tcPr>
          <w:p w:rsidR="00E57181" w:rsidRPr="00622F41" w:rsidRDefault="00624C79" w:rsidP="00880C42">
            <w:pPr>
              <w:suppressAutoHyphens w:val="0"/>
              <w:rPr>
                <w:rFonts w:asciiTheme="majorHAnsi" w:hAnsiTheme="majorHAnsi" w:cs="Calibri"/>
                <w:color w:val="000000"/>
                <w:lang w:val="id-ID" w:eastAsia="id-ID"/>
              </w:rPr>
            </w:pPr>
            <w:hyperlink r:id="rId14" w:history="1">
              <w:r w:rsidR="00E57181" w:rsidRPr="00622F41">
                <w:rPr>
                  <w:rFonts w:asciiTheme="majorHAnsi" w:hAnsiTheme="majorHAnsi" w:cs="Calibri"/>
                  <w:color w:val="000000"/>
                  <w:lang w:val="id-ID" w:eastAsia="id-ID"/>
                </w:rPr>
                <w:t>Mini-Sub® Cell GT Horizontal Electrophoresis System and PowerPac™ Basic Power Supply - 1640300 Mini horizontal electrophoresis system, includes 8- and 15-well combs, gel caster, 7 x 10 cm (W x L) UV-transparent tray, basic power supply (#1645050)</w:t>
              </w:r>
            </w:hyperlink>
          </w:p>
        </w:tc>
        <w:tc>
          <w:tcPr>
            <w:tcW w:w="850" w:type="dxa"/>
            <w:tcBorders>
              <w:top w:val="nil"/>
              <w:left w:val="nil"/>
              <w:bottom w:val="single" w:sz="4" w:space="0" w:color="auto"/>
              <w:right w:val="single" w:sz="4" w:space="0" w:color="auto"/>
            </w:tcBorders>
            <w:shd w:val="clear" w:color="auto" w:fill="auto"/>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w:t>
            </w:r>
          </w:p>
        </w:tc>
        <w:tc>
          <w:tcPr>
            <w:tcW w:w="992" w:type="dxa"/>
            <w:tcBorders>
              <w:top w:val="nil"/>
              <w:left w:val="nil"/>
              <w:bottom w:val="single" w:sz="4" w:space="0" w:color="auto"/>
              <w:right w:val="single" w:sz="4" w:space="0" w:color="auto"/>
            </w:tcBorders>
            <w:shd w:val="clear" w:color="auto" w:fill="auto"/>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set</w:t>
            </w:r>
          </w:p>
        </w:tc>
        <w:tc>
          <w:tcPr>
            <w:tcW w:w="1701" w:type="dxa"/>
            <w:tcBorders>
              <w:top w:val="nil"/>
              <w:left w:val="nil"/>
              <w:bottom w:val="single" w:sz="4" w:space="0" w:color="auto"/>
              <w:right w:val="single" w:sz="4" w:space="0" w:color="auto"/>
            </w:tcBorders>
            <w:shd w:val="clear" w:color="auto" w:fill="auto"/>
            <w:vAlign w:val="center"/>
          </w:tcPr>
          <w:p w:rsidR="00E57181" w:rsidRPr="0025736A" w:rsidRDefault="00E57181" w:rsidP="00880C42">
            <w:pPr>
              <w:suppressAutoHyphens w:val="0"/>
              <w:rPr>
                <w:rFonts w:asciiTheme="majorHAnsi" w:hAnsiTheme="majorHAnsi" w:cs="Calibri"/>
                <w:color w:val="000000"/>
                <w:lang w:eastAsia="id-ID"/>
              </w:rPr>
            </w:pPr>
          </w:p>
        </w:tc>
        <w:tc>
          <w:tcPr>
            <w:tcW w:w="1701" w:type="dxa"/>
            <w:tcBorders>
              <w:top w:val="nil"/>
              <w:left w:val="nil"/>
              <w:bottom w:val="single" w:sz="4" w:space="0" w:color="auto"/>
              <w:right w:val="single" w:sz="4" w:space="0" w:color="auto"/>
            </w:tcBorders>
            <w:shd w:val="clear" w:color="auto" w:fill="auto"/>
            <w:vAlign w:val="center"/>
          </w:tcPr>
          <w:p w:rsidR="00E57181" w:rsidRPr="00622F41" w:rsidRDefault="00E57181" w:rsidP="00880C42">
            <w:pPr>
              <w:suppressAutoHyphens w:val="0"/>
              <w:rPr>
                <w:rFonts w:asciiTheme="majorHAnsi" w:hAnsiTheme="majorHAnsi" w:cs="Calibri"/>
                <w:color w:val="000000"/>
                <w:lang w:val="id-ID" w:eastAsia="id-ID"/>
              </w:rPr>
            </w:pPr>
          </w:p>
        </w:tc>
      </w:tr>
      <w:tr w:rsidR="00880C42" w:rsidRPr="00622F41" w:rsidTr="006A0C95">
        <w:trPr>
          <w:trHeight w:val="108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11</w:t>
            </w:r>
          </w:p>
        </w:tc>
        <w:tc>
          <w:tcPr>
            <w:tcW w:w="4060" w:type="dxa"/>
            <w:tcBorders>
              <w:top w:val="nil"/>
              <w:left w:val="nil"/>
              <w:bottom w:val="single" w:sz="4" w:space="0" w:color="auto"/>
              <w:right w:val="single" w:sz="4" w:space="0" w:color="auto"/>
            </w:tcBorders>
            <w:shd w:val="clear" w:color="auto" w:fill="auto"/>
            <w:vAlign w:val="center"/>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Spindown micro centrifuge</w:t>
            </w:r>
          </w:p>
        </w:tc>
        <w:tc>
          <w:tcPr>
            <w:tcW w:w="6774" w:type="dxa"/>
            <w:gridSpan w:val="4"/>
            <w:tcBorders>
              <w:top w:val="single" w:sz="4" w:space="0" w:color="auto"/>
              <w:left w:val="nil"/>
              <w:bottom w:val="single" w:sz="4" w:space="0" w:color="auto"/>
              <w:right w:val="single" w:sz="4" w:space="0" w:color="000000"/>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Approx. 6400rpm, approx.2046g, rotor for 1,5/2.0 ml tube, dan 16x 0,2 ml PCR tubes, diameter: 131,9 mm, height: 156.7 mm, weight: 620,indicator LED. Katalog Nomor 1090003.</w:t>
            </w:r>
          </w:p>
        </w:tc>
        <w:tc>
          <w:tcPr>
            <w:tcW w:w="850" w:type="dxa"/>
            <w:tcBorders>
              <w:top w:val="nil"/>
              <w:left w:val="nil"/>
              <w:bottom w:val="single" w:sz="4" w:space="0" w:color="auto"/>
              <w:right w:val="single" w:sz="4" w:space="0" w:color="auto"/>
            </w:tcBorders>
            <w:shd w:val="clear" w:color="auto" w:fill="auto"/>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w:t>
            </w:r>
          </w:p>
        </w:tc>
        <w:tc>
          <w:tcPr>
            <w:tcW w:w="992" w:type="dxa"/>
            <w:tcBorders>
              <w:top w:val="nil"/>
              <w:left w:val="nil"/>
              <w:bottom w:val="single" w:sz="4" w:space="0" w:color="auto"/>
              <w:right w:val="single" w:sz="4" w:space="0" w:color="auto"/>
            </w:tcBorders>
            <w:shd w:val="clear" w:color="auto" w:fill="auto"/>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Set</w:t>
            </w:r>
          </w:p>
        </w:tc>
        <w:tc>
          <w:tcPr>
            <w:tcW w:w="1701" w:type="dxa"/>
            <w:tcBorders>
              <w:top w:val="nil"/>
              <w:left w:val="nil"/>
              <w:bottom w:val="single" w:sz="4" w:space="0" w:color="auto"/>
              <w:right w:val="single" w:sz="4" w:space="0" w:color="auto"/>
            </w:tcBorders>
            <w:shd w:val="clear" w:color="auto" w:fill="auto"/>
            <w:vAlign w:val="center"/>
          </w:tcPr>
          <w:p w:rsidR="00E57181" w:rsidRPr="0025736A" w:rsidRDefault="00E57181" w:rsidP="00880C42">
            <w:pPr>
              <w:suppressAutoHyphens w:val="0"/>
              <w:rPr>
                <w:rFonts w:asciiTheme="majorHAnsi" w:hAnsiTheme="majorHAnsi" w:cs="Calibri"/>
                <w:color w:val="000000"/>
                <w:lang w:eastAsia="id-ID"/>
              </w:rPr>
            </w:pPr>
          </w:p>
        </w:tc>
        <w:tc>
          <w:tcPr>
            <w:tcW w:w="1701" w:type="dxa"/>
            <w:tcBorders>
              <w:top w:val="nil"/>
              <w:left w:val="nil"/>
              <w:bottom w:val="single" w:sz="4" w:space="0" w:color="auto"/>
              <w:right w:val="single" w:sz="4" w:space="0" w:color="auto"/>
            </w:tcBorders>
            <w:shd w:val="clear" w:color="auto" w:fill="auto"/>
            <w:vAlign w:val="center"/>
          </w:tcPr>
          <w:p w:rsidR="00E57181" w:rsidRPr="00622F41" w:rsidRDefault="00E57181" w:rsidP="00880C42">
            <w:pPr>
              <w:suppressAutoHyphens w:val="0"/>
              <w:rPr>
                <w:rFonts w:asciiTheme="majorHAnsi" w:hAnsiTheme="majorHAnsi" w:cs="Calibri"/>
                <w:color w:val="000000"/>
                <w:lang w:val="id-ID" w:eastAsia="id-ID"/>
              </w:rPr>
            </w:pPr>
          </w:p>
        </w:tc>
      </w:tr>
      <w:tr w:rsidR="00880C42" w:rsidRPr="00622F41" w:rsidTr="006A0C95">
        <w:trPr>
          <w:trHeight w:val="219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12</w:t>
            </w:r>
          </w:p>
        </w:tc>
        <w:tc>
          <w:tcPr>
            <w:tcW w:w="4060" w:type="dxa"/>
            <w:tcBorders>
              <w:top w:val="nil"/>
              <w:left w:val="nil"/>
              <w:bottom w:val="single" w:sz="4" w:space="0" w:color="auto"/>
              <w:right w:val="single" w:sz="4" w:space="0" w:color="auto"/>
            </w:tcBorders>
            <w:shd w:val="clear" w:color="auto" w:fill="auto"/>
            <w:hideMark/>
          </w:tcPr>
          <w:p w:rsidR="00E57181" w:rsidRPr="00622F41" w:rsidRDefault="00E57181" w:rsidP="005929CC">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Mini Laminar Air Flow Biosafety Cabinet</w:t>
            </w:r>
          </w:p>
        </w:tc>
        <w:tc>
          <w:tcPr>
            <w:tcW w:w="6774" w:type="dxa"/>
            <w:gridSpan w:val="4"/>
            <w:tcBorders>
              <w:top w:val="single" w:sz="4" w:space="0" w:color="auto"/>
              <w:left w:val="nil"/>
              <w:bottom w:val="single" w:sz="4" w:space="0" w:color="auto"/>
              <w:right w:val="single" w:sz="4" w:space="0" w:color="000000"/>
            </w:tcBorders>
            <w:shd w:val="clear" w:color="auto" w:fill="auto"/>
            <w:vAlign w:val="center"/>
            <w:hideMark/>
          </w:tcPr>
          <w:p w:rsidR="00E57181" w:rsidRPr="00622F41" w:rsidRDefault="00E57181" w:rsidP="00880C42">
            <w:pPr>
              <w:suppressAutoHyphens w:val="0"/>
              <w:rPr>
                <w:rFonts w:asciiTheme="majorHAnsi" w:hAnsiTheme="majorHAnsi" w:cs="Calibri"/>
                <w:b/>
                <w:bCs/>
                <w:lang w:val="id-ID" w:eastAsia="id-ID"/>
              </w:rPr>
            </w:pPr>
            <w:r w:rsidRPr="00622F41">
              <w:rPr>
                <w:rFonts w:asciiTheme="majorHAnsi" w:hAnsiTheme="majorHAnsi" w:cs="Calibri"/>
                <w:b/>
                <w:bCs/>
                <w:lang w:val="id-ID" w:eastAsia="id-ID"/>
              </w:rPr>
              <w:t>Modell BSC-700II, External dimensions (WxDxH mm):</w:t>
            </w:r>
            <w:r w:rsidRPr="00622F41">
              <w:rPr>
                <w:rFonts w:asciiTheme="majorHAnsi" w:hAnsiTheme="majorHAnsi" w:cs="Calibri"/>
                <w:lang w:val="id-ID" w:eastAsia="id-ID"/>
              </w:rPr>
              <w:t xml:space="preserve"> 700 x 650 x 1230, </w:t>
            </w:r>
            <w:r w:rsidRPr="00622F41">
              <w:rPr>
                <w:rFonts w:asciiTheme="majorHAnsi" w:hAnsiTheme="majorHAnsi" w:cs="Calibri"/>
                <w:b/>
                <w:bCs/>
                <w:lang w:val="id-ID" w:eastAsia="id-ID"/>
              </w:rPr>
              <w:t>Main filter: HEPA (WxDxH mm):</w:t>
            </w:r>
            <w:r w:rsidRPr="00622F41">
              <w:rPr>
                <w:rFonts w:asciiTheme="majorHAnsi" w:hAnsiTheme="majorHAnsi" w:cs="Calibri"/>
                <w:lang w:val="id-ID" w:eastAsia="id-ID"/>
              </w:rPr>
              <w:t xml:space="preserve"> 600 x 370 x 69, </w:t>
            </w:r>
            <w:r w:rsidRPr="00622F41">
              <w:rPr>
                <w:rFonts w:asciiTheme="majorHAnsi" w:hAnsiTheme="majorHAnsi" w:cs="Calibri"/>
                <w:b/>
                <w:bCs/>
                <w:lang w:val="id-ID" w:eastAsia="id-ID"/>
              </w:rPr>
              <w:t>Front glass door:</w:t>
            </w:r>
            <w:r w:rsidRPr="00622F41">
              <w:rPr>
                <w:rFonts w:asciiTheme="majorHAnsi" w:hAnsiTheme="majorHAnsi" w:cs="Calibri"/>
                <w:lang w:val="id-ID" w:eastAsia="id-ID"/>
              </w:rPr>
              <w:t xml:space="preserve"> Vertical Sliding, single layer toughened glass, </w:t>
            </w:r>
            <w:r w:rsidRPr="00622F41">
              <w:rPr>
                <w:rFonts w:asciiTheme="majorHAnsi" w:hAnsiTheme="majorHAnsi" w:cs="Calibri"/>
                <w:b/>
                <w:bCs/>
                <w:lang w:val="id-ID" w:eastAsia="id-ID"/>
              </w:rPr>
              <w:t>Air circulation:</w:t>
            </w:r>
            <w:r w:rsidRPr="00622F41">
              <w:rPr>
                <w:rFonts w:asciiTheme="majorHAnsi" w:hAnsiTheme="majorHAnsi" w:cs="Calibri"/>
                <w:lang w:val="id-ID" w:eastAsia="id-ID"/>
              </w:rPr>
              <w:t xml:space="preserve"> 70%, </w:t>
            </w:r>
            <w:r w:rsidRPr="00622F41">
              <w:rPr>
                <w:rFonts w:asciiTheme="majorHAnsi" w:hAnsiTheme="majorHAnsi" w:cs="Calibri"/>
                <w:b/>
                <w:bCs/>
                <w:lang w:val="id-ID" w:eastAsia="id-ID"/>
              </w:rPr>
              <w:t>Air exhaust:30%, Control system:</w:t>
            </w:r>
            <w:r w:rsidRPr="00622F41">
              <w:rPr>
                <w:rFonts w:asciiTheme="majorHAnsi" w:hAnsiTheme="majorHAnsi" w:cs="Calibri"/>
                <w:lang w:val="id-ID" w:eastAsia="id-ID"/>
              </w:rPr>
              <w:t xml:space="preserve"> Microprocessor,</w:t>
            </w:r>
            <w:r w:rsidRPr="00622F41">
              <w:rPr>
                <w:rFonts w:asciiTheme="majorHAnsi" w:hAnsiTheme="majorHAnsi" w:cs="Calibri"/>
                <w:b/>
                <w:bCs/>
                <w:lang w:val="id-ID" w:eastAsia="id-ID"/>
              </w:rPr>
              <w:t xml:space="preserve"> Material working aera:</w:t>
            </w:r>
            <w:r w:rsidRPr="00622F41">
              <w:rPr>
                <w:rFonts w:asciiTheme="majorHAnsi" w:hAnsiTheme="majorHAnsi" w:cs="Calibri"/>
                <w:lang w:val="id-ID" w:eastAsia="id-ID"/>
              </w:rPr>
              <w:t xml:space="preserve"> 304 Stainless steel, </w:t>
            </w:r>
            <w:r w:rsidRPr="00622F41">
              <w:rPr>
                <w:rFonts w:asciiTheme="majorHAnsi" w:hAnsiTheme="majorHAnsi" w:cs="Calibri"/>
                <w:b/>
                <w:bCs/>
                <w:lang w:val="id-ID" w:eastAsia="id-ID"/>
              </w:rPr>
              <w:t xml:space="preserve">Clean level: </w:t>
            </w:r>
            <w:r w:rsidRPr="00622F41">
              <w:rPr>
                <w:rFonts w:asciiTheme="majorHAnsi" w:hAnsiTheme="majorHAnsi" w:cs="Calibri"/>
                <w:lang w:val="id-ID" w:eastAsia="id-ID"/>
              </w:rPr>
              <w:t xml:space="preserve">Clas 10, </w:t>
            </w:r>
            <w:r w:rsidRPr="00622F41">
              <w:rPr>
                <w:rFonts w:asciiTheme="majorHAnsi" w:hAnsiTheme="majorHAnsi" w:cs="Calibri"/>
                <w:b/>
                <w:bCs/>
                <w:lang w:val="id-ID" w:eastAsia="id-ID"/>
              </w:rPr>
              <w:t>Noise level:</w:t>
            </w:r>
            <w:r w:rsidRPr="00622F41">
              <w:rPr>
                <w:rFonts w:asciiTheme="majorHAnsi" w:hAnsiTheme="majorHAnsi" w:cs="Calibri"/>
                <w:lang w:val="id-ID" w:eastAsia="id-ID"/>
              </w:rPr>
              <w:t xml:space="preserve"> 65dB, </w:t>
            </w:r>
          </w:p>
        </w:tc>
        <w:tc>
          <w:tcPr>
            <w:tcW w:w="850" w:type="dxa"/>
            <w:tcBorders>
              <w:top w:val="nil"/>
              <w:left w:val="nil"/>
              <w:bottom w:val="single" w:sz="4" w:space="0" w:color="auto"/>
              <w:right w:val="single" w:sz="4" w:space="0" w:color="auto"/>
            </w:tcBorders>
            <w:shd w:val="clear" w:color="auto" w:fill="auto"/>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w:t>
            </w:r>
          </w:p>
        </w:tc>
        <w:tc>
          <w:tcPr>
            <w:tcW w:w="992" w:type="dxa"/>
            <w:tcBorders>
              <w:top w:val="nil"/>
              <w:left w:val="nil"/>
              <w:bottom w:val="single" w:sz="4" w:space="0" w:color="auto"/>
              <w:right w:val="single" w:sz="4" w:space="0" w:color="auto"/>
            </w:tcBorders>
            <w:shd w:val="clear" w:color="auto" w:fill="auto"/>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set</w:t>
            </w:r>
          </w:p>
        </w:tc>
        <w:tc>
          <w:tcPr>
            <w:tcW w:w="1701" w:type="dxa"/>
            <w:tcBorders>
              <w:top w:val="nil"/>
              <w:left w:val="nil"/>
              <w:bottom w:val="single" w:sz="4" w:space="0" w:color="auto"/>
              <w:right w:val="single" w:sz="4" w:space="0" w:color="auto"/>
            </w:tcBorders>
            <w:shd w:val="clear" w:color="auto" w:fill="auto"/>
          </w:tcPr>
          <w:p w:rsidR="00E57181" w:rsidRPr="0025736A" w:rsidRDefault="00E57181" w:rsidP="00F268CF">
            <w:pPr>
              <w:suppressAutoHyphens w:val="0"/>
              <w:rPr>
                <w:rFonts w:asciiTheme="majorHAnsi" w:hAnsiTheme="majorHAnsi" w:cs="Calibri"/>
                <w:color w:val="000000"/>
                <w:lang w:eastAsia="id-ID"/>
              </w:rPr>
            </w:pPr>
          </w:p>
        </w:tc>
        <w:tc>
          <w:tcPr>
            <w:tcW w:w="1701" w:type="dxa"/>
            <w:tcBorders>
              <w:top w:val="nil"/>
              <w:left w:val="nil"/>
              <w:bottom w:val="single" w:sz="4" w:space="0" w:color="auto"/>
              <w:right w:val="single" w:sz="4" w:space="0" w:color="auto"/>
            </w:tcBorders>
            <w:shd w:val="clear" w:color="auto" w:fill="auto"/>
          </w:tcPr>
          <w:p w:rsidR="00E57181" w:rsidRPr="00622F41" w:rsidRDefault="00E57181" w:rsidP="00F268CF">
            <w:pPr>
              <w:suppressAutoHyphens w:val="0"/>
              <w:rPr>
                <w:rFonts w:asciiTheme="majorHAnsi" w:hAnsiTheme="majorHAnsi" w:cs="Calibri"/>
                <w:color w:val="000000"/>
                <w:lang w:val="id-ID" w:eastAsia="id-ID"/>
              </w:rPr>
            </w:pPr>
          </w:p>
        </w:tc>
      </w:tr>
      <w:tr w:rsidR="00880C42" w:rsidRPr="00622F41" w:rsidTr="006A0C95">
        <w:trPr>
          <w:trHeight w:val="111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13</w:t>
            </w:r>
          </w:p>
        </w:tc>
        <w:tc>
          <w:tcPr>
            <w:tcW w:w="4060" w:type="dxa"/>
            <w:tcBorders>
              <w:top w:val="nil"/>
              <w:left w:val="nil"/>
              <w:bottom w:val="single" w:sz="4" w:space="0" w:color="auto"/>
              <w:right w:val="single" w:sz="4" w:space="0" w:color="auto"/>
            </w:tcBorders>
            <w:shd w:val="clear" w:color="auto" w:fill="auto"/>
            <w:hideMark/>
          </w:tcPr>
          <w:p w:rsidR="00E57181" w:rsidRPr="00622F41" w:rsidRDefault="00E57181" w:rsidP="005929CC">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Rotor centrifuge</w:t>
            </w:r>
          </w:p>
        </w:tc>
        <w:tc>
          <w:tcPr>
            <w:tcW w:w="6774" w:type="dxa"/>
            <w:gridSpan w:val="4"/>
            <w:tcBorders>
              <w:top w:val="single" w:sz="4" w:space="0" w:color="auto"/>
              <w:left w:val="nil"/>
              <w:bottom w:val="single" w:sz="4" w:space="0" w:color="auto"/>
              <w:right w:val="single" w:sz="4" w:space="0" w:color="000000"/>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Centrifuge (Stratos), Thermo/Heraeus Biofuge Stratos, microliter rotor 24x1,5 ml (id: 75003331) dan microliter rotor 24x2,0 ml (id: 75003332)</w:t>
            </w:r>
          </w:p>
        </w:tc>
        <w:tc>
          <w:tcPr>
            <w:tcW w:w="850" w:type="dxa"/>
            <w:tcBorders>
              <w:top w:val="nil"/>
              <w:left w:val="nil"/>
              <w:bottom w:val="single" w:sz="4" w:space="0" w:color="auto"/>
              <w:right w:val="single" w:sz="4" w:space="0" w:color="auto"/>
            </w:tcBorders>
            <w:shd w:val="clear" w:color="auto" w:fill="auto"/>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w:t>
            </w:r>
          </w:p>
        </w:tc>
        <w:tc>
          <w:tcPr>
            <w:tcW w:w="992" w:type="dxa"/>
            <w:tcBorders>
              <w:top w:val="nil"/>
              <w:left w:val="nil"/>
              <w:bottom w:val="single" w:sz="4" w:space="0" w:color="auto"/>
              <w:right w:val="single" w:sz="4" w:space="0" w:color="auto"/>
            </w:tcBorders>
            <w:shd w:val="clear" w:color="auto" w:fill="auto"/>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set</w:t>
            </w:r>
          </w:p>
        </w:tc>
        <w:tc>
          <w:tcPr>
            <w:tcW w:w="1701" w:type="dxa"/>
            <w:tcBorders>
              <w:top w:val="nil"/>
              <w:left w:val="nil"/>
              <w:bottom w:val="single" w:sz="4" w:space="0" w:color="auto"/>
              <w:right w:val="single" w:sz="4" w:space="0" w:color="auto"/>
            </w:tcBorders>
            <w:shd w:val="clear" w:color="auto" w:fill="auto"/>
          </w:tcPr>
          <w:p w:rsidR="00E57181" w:rsidRPr="0025736A" w:rsidRDefault="00E57181" w:rsidP="00F268CF">
            <w:pPr>
              <w:suppressAutoHyphens w:val="0"/>
              <w:rPr>
                <w:rFonts w:asciiTheme="majorHAnsi" w:hAnsiTheme="majorHAnsi" w:cs="Calibri"/>
                <w:color w:val="000000"/>
                <w:lang w:eastAsia="id-ID"/>
              </w:rPr>
            </w:pPr>
          </w:p>
        </w:tc>
        <w:tc>
          <w:tcPr>
            <w:tcW w:w="1701" w:type="dxa"/>
            <w:tcBorders>
              <w:top w:val="nil"/>
              <w:left w:val="nil"/>
              <w:bottom w:val="single" w:sz="4" w:space="0" w:color="auto"/>
              <w:right w:val="single" w:sz="4" w:space="0" w:color="auto"/>
            </w:tcBorders>
            <w:shd w:val="clear" w:color="auto" w:fill="auto"/>
          </w:tcPr>
          <w:p w:rsidR="00E57181" w:rsidRPr="00622F41" w:rsidRDefault="00E57181" w:rsidP="00F268CF">
            <w:pPr>
              <w:suppressAutoHyphens w:val="0"/>
              <w:rPr>
                <w:rFonts w:asciiTheme="majorHAnsi" w:hAnsiTheme="majorHAnsi" w:cs="Calibri"/>
                <w:color w:val="000000"/>
                <w:lang w:val="id-ID" w:eastAsia="id-ID"/>
              </w:rPr>
            </w:pPr>
          </w:p>
        </w:tc>
      </w:tr>
      <w:tr w:rsidR="00880C42" w:rsidRPr="00622F41" w:rsidTr="006A0C95">
        <w:trPr>
          <w:trHeight w:val="615"/>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w:t>
            </w:r>
            <w:r w:rsidR="00502E65" w:rsidRPr="00622F41">
              <w:rPr>
                <w:rFonts w:asciiTheme="majorHAnsi" w:hAnsiTheme="majorHAnsi" w:cs="Calibri"/>
                <w:color w:val="000000"/>
                <w:lang w:val="id-ID" w:eastAsia="id-ID"/>
              </w:rPr>
              <w:t>4</w:t>
            </w:r>
          </w:p>
        </w:tc>
        <w:tc>
          <w:tcPr>
            <w:tcW w:w="4060" w:type="dxa"/>
            <w:tcBorders>
              <w:top w:val="nil"/>
              <w:left w:val="nil"/>
              <w:bottom w:val="single" w:sz="4" w:space="0" w:color="auto"/>
              <w:right w:val="single" w:sz="4" w:space="0" w:color="auto"/>
            </w:tcBorders>
            <w:shd w:val="clear" w:color="auto" w:fill="auto"/>
            <w:hideMark/>
          </w:tcPr>
          <w:p w:rsidR="00E57181" w:rsidRPr="00622F41" w:rsidRDefault="00E57181" w:rsidP="005929CC">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Anaero Box-L (LA805, Himedia)</w:t>
            </w:r>
          </w:p>
        </w:tc>
        <w:tc>
          <w:tcPr>
            <w:tcW w:w="6774" w:type="dxa"/>
            <w:gridSpan w:val="4"/>
            <w:tcBorders>
              <w:top w:val="single" w:sz="4" w:space="0" w:color="auto"/>
              <w:left w:val="nil"/>
              <w:bottom w:val="single" w:sz="4" w:space="0" w:color="auto"/>
              <w:right w:val="single" w:sz="4" w:space="0" w:color="000000"/>
            </w:tcBorders>
            <w:shd w:val="clear" w:color="auto" w:fill="auto"/>
            <w:hideMark/>
          </w:tcPr>
          <w:p w:rsidR="00E57181" w:rsidRPr="00622F41" w:rsidRDefault="00E57181" w:rsidP="00880C42">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 xml:space="preserve"> Anaero Box – L Transparent unbreakable polycarbonate box, Size 28.5cms x 22cms x 11cms, Capacity : 7 litre</w:t>
            </w:r>
          </w:p>
        </w:tc>
        <w:tc>
          <w:tcPr>
            <w:tcW w:w="850" w:type="dxa"/>
            <w:tcBorders>
              <w:top w:val="nil"/>
              <w:left w:val="nil"/>
              <w:bottom w:val="single" w:sz="4" w:space="0" w:color="auto"/>
              <w:right w:val="single" w:sz="4" w:space="0" w:color="auto"/>
            </w:tcBorders>
            <w:shd w:val="clear" w:color="auto" w:fill="auto"/>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w:t>
            </w:r>
          </w:p>
        </w:tc>
        <w:tc>
          <w:tcPr>
            <w:tcW w:w="992" w:type="dxa"/>
            <w:tcBorders>
              <w:top w:val="nil"/>
              <w:left w:val="nil"/>
              <w:bottom w:val="single" w:sz="4" w:space="0" w:color="auto"/>
              <w:right w:val="single" w:sz="4" w:space="0" w:color="auto"/>
            </w:tcBorders>
            <w:shd w:val="clear" w:color="auto" w:fill="auto"/>
            <w:hideMark/>
          </w:tcPr>
          <w:p w:rsidR="00E57181" w:rsidRPr="00622F41" w:rsidRDefault="00F80220" w:rsidP="005D4598">
            <w:pPr>
              <w:suppressAutoHyphens w:val="0"/>
              <w:jc w:val="center"/>
              <w:rPr>
                <w:rFonts w:asciiTheme="majorHAnsi" w:hAnsiTheme="majorHAnsi" w:cs="Calibri"/>
                <w:color w:val="000000"/>
                <w:lang w:val="id-ID" w:eastAsia="id-ID"/>
              </w:rPr>
            </w:pPr>
            <w:r>
              <w:rPr>
                <w:rFonts w:asciiTheme="majorHAnsi" w:hAnsiTheme="majorHAnsi" w:cs="Calibri"/>
                <w:color w:val="000000"/>
                <w:lang w:val="id-ID" w:eastAsia="id-ID"/>
              </w:rPr>
              <w:t>buah</w:t>
            </w:r>
          </w:p>
        </w:tc>
        <w:tc>
          <w:tcPr>
            <w:tcW w:w="1701" w:type="dxa"/>
            <w:tcBorders>
              <w:top w:val="nil"/>
              <w:left w:val="nil"/>
              <w:bottom w:val="single" w:sz="4" w:space="0" w:color="auto"/>
              <w:right w:val="single" w:sz="4" w:space="0" w:color="auto"/>
            </w:tcBorders>
            <w:shd w:val="clear" w:color="auto" w:fill="auto"/>
            <w:noWrap/>
          </w:tcPr>
          <w:p w:rsidR="00E57181" w:rsidRPr="0025736A" w:rsidRDefault="00E57181" w:rsidP="00F268CF">
            <w:pPr>
              <w:suppressAutoHyphens w:val="0"/>
              <w:rPr>
                <w:rFonts w:asciiTheme="majorHAnsi" w:hAnsiTheme="majorHAnsi" w:cs="Calibri"/>
                <w:color w:val="000000"/>
                <w:lang w:eastAsia="id-ID"/>
              </w:rPr>
            </w:pPr>
          </w:p>
        </w:tc>
        <w:tc>
          <w:tcPr>
            <w:tcW w:w="1701" w:type="dxa"/>
            <w:tcBorders>
              <w:top w:val="nil"/>
              <w:left w:val="nil"/>
              <w:bottom w:val="single" w:sz="4" w:space="0" w:color="auto"/>
              <w:right w:val="single" w:sz="4" w:space="0" w:color="auto"/>
            </w:tcBorders>
            <w:shd w:val="clear" w:color="auto" w:fill="auto"/>
            <w:noWrap/>
          </w:tcPr>
          <w:p w:rsidR="00E57181" w:rsidRPr="00622F41" w:rsidRDefault="00E57181" w:rsidP="00F268CF">
            <w:pPr>
              <w:suppressAutoHyphens w:val="0"/>
              <w:rPr>
                <w:rFonts w:asciiTheme="majorHAnsi" w:hAnsiTheme="majorHAnsi" w:cs="Calibri"/>
                <w:color w:val="000000"/>
                <w:lang w:val="id-ID" w:eastAsia="id-ID"/>
              </w:rPr>
            </w:pPr>
          </w:p>
        </w:tc>
      </w:tr>
      <w:tr w:rsidR="00880C42" w:rsidRPr="00622F41" w:rsidTr="006A0C95">
        <w:trPr>
          <w:trHeight w:val="735"/>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E57181" w:rsidRPr="00622F41" w:rsidRDefault="00E57181" w:rsidP="0039347C">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w:t>
            </w:r>
            <w:r w:rsidR="00502E65" w:rsidRPr="00622F41">
              <w:rPr>
                <w:rFonts w:asciiTheme="majorHAnsi" w:hAnsiTheme="majorHAnsi" w:cs="Calibri"/>
                <w:color w:val="000000"/>
                <w:lang w:val="id-ID" w:eastAsia="id-ID"/>
              </w:rPr>
              <w:t>5</w:t>
            </w:r>
          </w:p>
        </w:tc>
        <w:tc>
          <w:tcPr>
            <w:tcW w:w="4060" w:type="dxa"/>
            <w:tcBorders>
              <w:top w:val="nil"/>
              <w:left w:val="nil"/>
              <w:bottom w:val="single" w:sz="4" w:space="0" w:color="auto"/>
              <w:right w:val="single" w:sz="4" w:space="0" w:color="auto"/>
            </w:tcBorders>
            <w:shd w:val="clear" w:color="auto" w:fill="auto"/>
            <w:hideMark/>
          </w:tcPr>
          <w:p w:rsidR="00E57181" w:rsidRPr="00622F41" w:rsidRDefault="00E57181" w:rsidP="005929CC">
            <w:pPr>
              <w:suppressAutoHyphens w:val="0"/>
              <w:rPr>
                <w:rFonts w:asciiTheme="majorHAnsi" w:hAnsiTheme="majorHAnsi" w:cs="Calibri"/>
                <w:color w:val="000000"/>
                <w:lang w:val="id-ID" w:eastAsia="id-ID"/>
              </w:rPr>
            </w:pPr>
            <w:r w:rsidRPr="00622F41">
              <w:rPr>
                <w:rFonts w:asciiTheme="majorHAnsi" w:hAnsiTheme="majorHAnsi" w:cs="Calibri"/>
                <w:color w:val="000000"/>
                <w:lang w:val="id-ID" w:eastAsia="id-ID"/>
              </w:rPr>
              <w:t>Anaero Box-L (LA806, Himedia)</w:t>
            </w:r>
          </w:p>
        </w:tc>
        <w:tc>
          <w:tcPr>
            <w:tcW w:w="6774" w:type="dxa"/>
            <w:gridSpan w:val="4"/>
            <w:tcBorders>
              <w:top w:val="single" w:sz="4" w:space="0" w:color="auto"/>
              <w:left w:val="nil"/>
              <w:bottom w:val="single" w:sz="4" w:space="0" w:color="auto"/>
              <w:right w:val="single" w:sz="4" w:space="0" w:color="000000"/>
            </w:tcBorders>
            <w:shd w:val="clear" w:color="auto" w:fill="auto"/>
            <w:hideMark/>
          </w:tcPr>
          <w:p w:rsidR="00E57181" w:rsidRPr="00622F41" w:rsidRDefault="00624C79" w:rsidP="00880C42">
            <w:pPr>
              <w:suppressAutoHyphens w:val="0"/>
              <w:rPr>
                <w:rFonts w:asciiTheme="majorHAnsi" w:hAnsiTheme="majorHAnsi" w:cs="Calibri"/>
                <w:lang w:val="id-ID" w:eastAsia="id-ID"/>
              </w:rPr>
            </w:pPr>
            <w:hyperlink r:id="rId15" w:history="1">
              <w:r w:rsidR="00E57181" w:rsidRPr="00622F41">
                <w:rPr>
                  <w:rFonts w:asciiTheme="majorHAnsi" w:hAnsiTheme="majorHAnsi" w:cs="Calibri"/>
                  <w:lang w:val="id-ID" w:eastAsia="id-ID"/>
                </w:rPr>
                <w:t>Anaero Box – S Transparent unbreakable Polycarbonate box, Size : 19.8cms x 13.7cms x 9cms, Capacity : 2.5 litre</w:t>
              </w:r>
            </w:hyperlink>
          </w:p>
        </w:tc>
        <w:tc>
          <w:tcPr>
            <w:tcW w:w="850" w:type="dxa"/>
            <w:tcBorders>
              <w:top w:val="nil"/>
              <w:left w:val="nil"/>
              <w:bottom w:val="single" w:sz="4" w:space="0" w:color="auto"/>
              <w:right w:val="single" w:sz="4" w:space="0" w:color="auto"/>
            </w:tcBorders>
            <w:shd w:val="clear" w:color="auto" w:fill="auto"/>
            <w:hideMark/>
          </w:tcPr>
          <w:p w:rsidR="00E57181" w:rsidRPr="00622F41" w:rsidRDefault="00E57181" w:rsidP="005D4598">
            <w:pPr>
              <w:suppressAutoHyphens w:val="0"/>
              <w:jc w:val="center"/>
              <w:rPr>
                <w:rFonts w:asciiTheme="majorHAnsi" w:hAnsiTheme="majorHAnsi" w:cs="Calibri"/>
                <w:color w:val="000000"/>
                <w:lang w:val="id-ID" w:eastAsia="id-ID"/>
              </w:rPr>
            </w:pPr>
            <w:r w:rsidRPr="00622F41">
              <w:rPr>
                <w:rFonts w:asciiTheme="majorHAnsi" w:hAnsiTheme="majorHAnsi" w:cs="Calibri"/>
                <w:color w:val="000000"/>
                <w:lang w:val="id-ID" w:eastAsia="id-ID"/>
              </w:rPr>
              <w:t>1</w:t>
            </w:r>
          </w:p>
        </w:tc>
        <w:tc>
          <w:tcPr>
            <w:tcW w:w="992" w:type="dxa"/>
            <w:tcBorders>
              <w:top w:val="nil"/>
              <w:left w:val="nil"/>
              <w:bottom w:val="single" w:sz="4" w:space="0" w:color="auto"/>
              <w:right w:val="single" w:sz="4" w:space="0" w:color="auto"/>
            </w:tcBorders>
            <w:shd w:val="clear" w:color="auto" w:fill="auto"/>
            <w:hideMark/>
          </w:tcPr>
          <w:p w:rsidR="00E57181" w:rsidRPr="00622F41" w:rsidRDefault="00F80220" w:rsidP="005D4598">
            <w:pPr>
              <w:suppressAutoHyphens w:val="0"/>
              <w:jc w:val="center"/>
              <w:rPr>
                <w:rFonts w:asciiTheme="majorHAnsi" w:hAnsiTheme="majorHAnsi" w:cs="Calibri"/>
                <w:color w:val="000000"/>
                <w:lang w:val="id-ID" w:eastAsia="id-ID"/>
              </w:rPr>
            </w:pPr>
            <w:r>
              <w:rPr>
                <w:rFonts w:asciiTheme="majorHAnsi" w:hAnsiTheme="majorHAnsi" w:cs="Calibri"/>
                <w:color w:val="000000"/>
                <w:lang w:val="id-ID" w:eastAsia="id-ID"/>
              </w:rPr>
              <w:t>buah</w:t>
            </w:r>
          </w:p>
        </w:tc>
        <w:tc>
          <w:tcPr>
            <w:tcW w:w="1701" w:type="dxa"/>
            <w:tcBorders>
              <w:top w:val="nil"/>
              <w:left w:val="nil"/>
              <w:bottom w:val="single" w:sz="4" w:space="0" w:color="auto"/>
              <w:right w:val="single" w:sz="4" w:space="0" w:color="auto"/>
            </w:tcBorders>
            <w:shd w:val="clear" w:color="auto" w:fill="auto"/>
            <w:noWrap/>
          </w:tcPr>
          <w:p w:rsidR="00E57181" w:rsidRPr="0025736A" w:rsidRDefault="00E57181" w:rsidP="00F268CF">
            <w:pPr>
              <w:suppressAutoHyphens w:val="0"/>
              <w:rPr>
                <w:rFonts w:asciiTheme="majorHAnsi" w:hAnsiTheme="majorHAnsi" w:cs="Calibri"/>
                <w:color w:val="000000"/>
                <w:lang w:eastAsia="id-ID"/>
              </w:rPr>
            </w:pPr>
          </w:p>
        </w:tc>
        <w:tc>
          <w:tcPr>
            <w:tcW w:w="1701" w:type="dxa"/>
            <w:tcBorders>
              <w:top w:val="nil"/>
              <w:left w:val="nil"/>
              <w:bottom w:val="single" w:sz="4" w:space="0" w:color="auto"/>
              <w:right w:val="single" w:sz="4" w:space="0" w:color="auto"/>
            </w:tcBorders>
            <w:shd w:val="clear" w:color="auto" w:fill="auto"/>
            <w:noWrap/>
          </w:tcPr>
          <w:p w:rsidR="00E57181" w:rsidRPr="00622F41" w:rsidRDefault="00E57181" w:rsidP="00F268CF">
            <w:pPr>
              <w:suppressAutoHyphens w:val="0"/>
              <w:rPr>
                <w:rFonts w:asciiTheme="majorHAnsi" w:hAnsiTheme="majorHAnsi" w:cs="Calibri"/>
                <w:color w:val="000000"/>
                <w:lang w:val="id-ID" w:eastAsia="id-ID"/>
              </w:rPr>
            </w:pPr>
          </w:p>
        </w:tc>
      </w:tr>
      <w:tr w:rsidR="00502E65" w:rsidRPr="00622F41" w:rsidTr="0025736A">
        <w:trPr>
          <w:trHeight w:val="351"/>
          <w:jc w:val="center"/>
        </w:trPr>
        <w:tc>
          <w:tcPr>
            <w:tcW w:w="13256" w:type="dxa"/>
            <w:gridSpan w:val="8"/>
            <w:tcBorders>
              <w:top w:val="single" w:sz="4" w:space="0" w:color="auto"/>
              <w:left w:val="single" w:sz="4" w:space="0" w:color="auto"/>
              <w:bottom w:val="single" w:sz="4" w:space="0" w:color="auto"/>
              <w:right w:val="single" w:sz="4" w:space="0" w:color="auto"/>
            </w:tcBorders>
            <w:shd w:val="clear" w:color="auto" w:fill="auto"/>
            <w:noWrap/>
          </w:tcPr>
          <w:p w:rsidR="00502E65" w:rsidRPr="00622F41" w:rsidRDefault="00502E65" w:rsidP="00502E65">
            <w:pPr>
              <w:suppressAutoHyphens w:val="0"/>
              <w:jc w:val="right"/>
              <w:rPr>
                <w:rFonts w:asciiTheme="majorHAnsi" w:hAnsiTheme="majorHAnsi" w:cs="Calibri"/>
                <w:color w:val="000000"/>
                <w:lang w:val="id-ID" w:eastAsia="id-ID"/>
              </w:rPr>
            </w:pPr>
            <w:r w:rsidRPr="00622F41">
              <w:rPr>
                <w:rFonts w:asciiTheme="majorHAnsi" w:hAnsiTheme="majorHAnsi"/>
                <w:b/>
                <w:bCs/>
                <w:sz w:val="22"/>
                <w:szCs w:val="22"/>
                <w:lang w:val="id-ID"/>
              </w:rPr>
              <w:t>Jumlah</w:t>
            </w:r>
          </w:p>
        </w:tc>
        <w:tc>
          <w:tcPr>
            <w:tcW w:w="1701" w:type="dxa"/>
            <w:tcBorders>
              <w:top w:val="single" w:sz="4" w:space="0" w:color="auto"/>
              <w:left w:val="nil"/>
              <w:bottom w:val="single" w:sz="4" w:space="0" w:color="auto"/>
              <w:right w:val="single" w:sz="4" w:space="0" w:color="auto"/>
            </w:tcBorders>
            <w:shd w:val="clear" w:color="auto" w:fill="auto"/>
            <w:noWrap/>
          </w:tcPr>
          <w:p w:rsidR="00502E65" w:rsidRPr="00FF2F74" w:rsidRDefault="00502E65" w:rsidP="00880C42">
            <w:pPr>
              <w:suppressAutoHyphens w:val="0"/>
              <w:jc w:val="center"/>
              <w:rPr>
                <w:rFonts w:asciiTheme="majorHAnsi" w:hAnsiTheme="majorHAnsi" w:cs="Calibri"/>
                <w:color w:val="000000"/>
                <w:lang w:eastAsia="id-ID"/>
              </w:rPr>
            </w:pPr>
          </w:p>
        </w:tc>
        <w:tc>
          <w:tcPr>
            <w:tcW w:w="1701" w:type="dxa"/>
            <w:tcBorders>
              <w:top w:val="single" w:sz="4" w:space="0" w:color="auto"/>
              <w:left w:val="nil"/>
              <w:bottom w:val="single" w:sz="4" w:space="0" w:color="auto"/>
              <w:right w:val="single" w:sz="4" w:space="0" w:color="auto"/>
            </w:tcBorders>
            <w:shd w:val="clear" w:color="auto" w:fill="auto"/>
            <w:noWrap/>
          </w:tcPr>
          <w:p w:rsidR="00502E65" w:rsidRPr="00FF2F74" w:rsidRDefault="00502E65" w:rsidP="00880C42">
            <w:pPr>
              <w:suppressAutoHyphens w:val="0"/>
              <w:jc w:val="center"/>
              <w:rPr>
                <w:rFonts w:asciiTheme="majorHAnsi" w:hAnsiTheme="majorHAnsi" w:cs="Calibri"/>
                <w:color w:val="000000"/>
                <w:lang w:eastAsia="id-ID"/>
              </w:rPr>
            </w:pPr>
          </w:p>
        </w:tc>
      </w:tr>
      <w:tr w:rsidR="00502E65" w:rsidRPr="00622F41" w:rsidTr="0025736A">
        <w:trPr>
          <w:trHeight w:val="351"/>
          <w:jc w:val="center"/>
        </w:trPr>
        <w:tc>
          <w:tcPr>
            <w:tcW w:w="13256" w:type="dxa"/>
            <w:gridSpan w:val="8"/>
            <w:tcBorders>
              <w:top w:val="single" w:sz="4" w:space="0" w:color="auto"/>
              <w:left w:val="single" w:sz="4" w:space="0" w:color="auto"/>
              <w:bottom w:val="single" w:sz="4" w:space="0" w:color="auto"/>
              <w:right w:val="single" w:sz="4" w:space="0" w:color="auto"/>
            </w:tcBorders>
            <w:shd w:val="clear" w:color="auto" w:fill="auto"/>
            <w:noWrap/>
          </w:tcPr>
          <w:p w:rsidR="00502E65" w:rsidRPr="00622F41" w:rsidRDefault="00502E65" w:rsidP="00502E65">
            <w:pPr>
              <w:suppressAutoHyphens w:val="0"/>
              <w:jc w:val="right"/>
              <w:rPr>
                <w:rFonts w:asciiTheme="majorHAnsi" w:hAnsiTheme="majorHAnsi" w:cs="Calibri"/>
                <w:color w:val="000000"/>
                <w:lang w:val="id-ID" w:eastAsia="id-ID"/>
              </w:rPr>
            </w:pPr>
            <w:r w:rsidRPr="00622F41">
              <w:rPr>
                <w:rFonts w:asciiTheme="majorHAnsi" w:hAnsiTheme="majorHAnsi"/>
                <w:sz w:val="22"/>
                <w:szCs w:val="22"/>
                <w:lang w:val="id-ID"/>
              </w:rPr>
              <w:t>PPN 10%</w:t>
            </w:r>
          </w:p>
        </w:tc>
        <w:tc>
          <w:tcPr>
            <w:tcW w:w="1701" w:type="dxa"/>
            <w:tcBorders>
              <w:top w:val="single" w:sz="4" w:space="0" w:color="auto"/>
              <w:left w:val="nil"/>
              <w:bottom w:val="single" w:sz="4" w:space="0" w:color="auto"/>
              <w:right w:val="single" w:sz="4" w:space="0" w:color="auto"/>
            </w:tcBorders>
            <w:shd w:val="clear" w:color="auto" w:fill="auto"/>
            <w:noWrap/>
          </w:tcPr>
          <w:p w:rsidR="00502E65" w:rsidRPr="00622F41" w:rsidRDefault="00502E65" w:rsidP="00880C42">
            <w:pPr>
              <w:suppressAutoHyphens w:val="0"/>
              <w:jc w:val="center"/>
              <w:rPr>
                <w:rFonts w:asciiTheme="majorHAnsi" w:hAnsiTheme="majorHAnsi" w:cs="Calibri"/>
                <w:color w:val="000000"/>
                <w:lang w:val="id-ID" w:eastAsia="id-ID"/>
              </w:rPr>
            </w:pPr>
          </w:p>
        </w:tc>
        <w:tc>
          <w:tcPr>
            <w:tcW w:w="1701" w:type="dxa"/>
            <w:tcBorders>
              <w:top w:val="single" w:sz="4" w:space="0" w:color="auto"/>
              <w:left w:val="nil"/>
              <w:bottom w:val="single" w:sz="4" w:space="0" w:color="auto"/>
              <w:right w:val="single" w:sz="4" w:space="0" w:color="auto"/>
            </w:tcBorders>
            <w:shd w:val="clear" w:color="auto" w:fill="auto"/>
            <w:noWrap/>
          </w:tcPr>
          <w:p w:rsidR="00502E65" w:rsidRPr="00622F41" w:rsidRDefault="00502E65" w:rsidP="00880C42">
            <w:pPr>
              <w:suppressAutoHyphens w:val="0"/>
              <w:jc w:val="center"/>
              <w:rPr>
                <w:rFonts w:asciiTheme="majorHAnsi" w:hAnsiTheme="majorHAnsi" w:cs="Calibri"/>
                <w:color w:val="000000"/>
                <w:lang w:val="id-ID" w:eastAsia="id-ID"/>
              </w:rPr>
            </w:pPr>
          </w:p>
        </w:tc>
      </w:tr>
      <w:tr w:rsidR="00502E65" w:rsidRPr="00622F41" w:rsidTr="0025736A">
        <w:trPr>
          <w:trHeight w:val="351"/>
          <w:jc w:val="center"/>
        </w:trPr>
        <w:tc>
          <w:tcPr>
            <w:tcW w:w="13256" w:type="dxa"/>
            <w:gridSpan w:val="8"/>
            <w:tcBorders>
              <w:top w:val="single" w:sz="4" w:space="0" w:color="auto"/>
              <w:left w:val="single" w:sz="4" w:space="0" w:color="auto"/>
              <w:bottom w:val="single" w:sz="4" w:space="0" w:color="auto"/>
              <w:right w:val="single" w:sz="4" w:space="0" w:color="auto"/>
            </w:tcBorders>
            <w:shd w:val="clear" w:color="auto" w:fill="auto"/>
            <w:noWrap/>
          </w:tcPr>
          <w:p w:rsidR="00502E65" w:rsidRPr="00622F41" w:rsidRDefault="00502E65" w:rsidP="00502E65">
            <w:pPr>
              <w:suppressAutoHyphens w:val="0"/>
              <w:jc w:val="right"/>
              <w:rPr>
                <w:rFonts w:asciiTheme="majorHAnsi" w:hAnsiTheme="majorHAnsi" w:cs="Calibri"/>
                <w:color w:val="000000"/>
                <w:lang w:val="id-ID" w:eastAsia="id-ID"/>
              </w:rPr>
            </w:pPr>
            <w:r w:rsidRPr="00622F41">
              <w:rPr>
                <w:rFonts w:asciiTheme="majorHAnsi" w:hAnsiTheme="majorHAnsi" w:cs="Calibri"/>
                <w:b/>
                <w:color w:val="000000"/>
                <w:sz w:val="22"/>
                <w:szCs w:val="22"/>
              </w:rPr>
              <w:t>Jumlah</w:t>
            </w:r>
            <w:r w:rsidRPr="00622F41">
              <w:rPr>
                <w:rFonts w:asciiTheme="majorHAnsi" w:hAnsiTheme="majorHAnsi" w:cs="Calibri"/>
                <w:b/>
                <w:color w:val="000000"/>
                <w:sz w:val="22"/>
                <w:szCs w:val="22"/>
                <w:lang w:val="id-ID"/>
              </w:rPr>
              <w:t xml:space="preserve"> Biaya</w:t>
            </w:r>
          </w:p>
        </w:tc>
        <w:tc>
          <w:tcPr>
            <w:tcW w:w="1701" w:type="dxa"/>
            <w:tcBorders>
              <w:top w:val="single" w:sz="4" w:space="0" w:color="auto"/>
              <w:left w:val="nil"/>
              <w:bottom w:val="single" w:sz="4" w:space="0" w:color="auto"/>
              <w:right w:val="single" w:sz="4" w:space="0" w:color="auto"/>
            </w:tcBorders>
            <w:shd w:val="clear" w:color="auto" w:fill="auto"/>
            <w:noWrap/>
          </w:tcPr>
          <w:p w:rsidR="00502E65" w:rsidRPr="00622F41" w:rsidRDefault="00502E65" w:rsidP="00880C42">
            <w:pPr>
              <w:suppressAutoHyphens w:val="0"/>
              <w:jc w:val="center"/>
              <w:rPr>
                <w:rFonts w:asciiTheme="majorHAnsi" w:hAnsiTheme="majorHAnsi" w:cs="Calibri"/>
                <w:color w:val="000000"/>
                <w:lang w:val="id-ID" w:eastAsia="id-ID"/>
              </w:rPr>
            </w:pPr>
          </w:p>
        </w:tc>
        <w:tc>
          <w:tcPr>
            <w:tcW w:w="1701" w:type="dxa"/>
            <w:tcBorders>
              <w:top w:val="single" w:sz="4" w:space="0" w:color="auto"/>
              <w:left w:val="nil"/>
              <w:bottom w:val="single" w:sz="4" w:space="0" w:color="auto"/>
              <w:right w:val="single" w:sz="4" w:space="0" w:color="auto"/>
            </w:tcBorders>
            <w:shd w:val="clear" w:color="auto" w:fill="auto"/>
            <w:noWrap/>
          </w:tcPr>
          <w:p w:rsidR="00502E65" w:rsidRPr="00622F41" w:rsidRDefault="00502E65" w:rsidP="00880C42">
            <w:pPr>
              <w:suppressAutoHyphens w:val="0"/>
              <w:jc w:val="center"/>
              <w:rPr>
                <w:rFonts w:asciiTheme="majorHAnsi" w:hAnsiTheme="majorHAnsi" w:cs="Calibri"/>
                <w:color w:val="000000"/>
                <w:lang w:val="id-ID" w:eastAsia="id-ID"/>
              </w:rPr>
            </w:pPr>
          </w:p>
        </w:tc>
      </w:tr>
      <w:tr w:rsidR="00502E65" w:rsidRPr="00622F41" w:rsidTr="0025736A">
        <w:trPr>
          <w:trHeight w:val="351"/>
          <w:jc w:val="center"/>
        </w:trPr>
        <w:tc>
          <w:tcPr>
            <w:tcW w:w="16658" w:type="dxa"/>
            <w:gridSpan w:val="10"/>
            <w:tcBorders>
              <w:top w:val="single" w:sz="4" w:space="0" w:color="auto"/>
              <w:left w:val="single" w:sz="4" w:space="0" w:color="auto"/>
              <w:bottom w:val="single" w:sz="4" w:space="0" w:color="auto"/>
              <w:right w:val="single" w:sz="4" w:space="0" w:color="auto"/>
            </w:tcBorders>
            <w:shd w:val="clear" w:color="auto" w:fill="auto"/>
            <w:noWrap/>
          </w:tcPr>
          <w:p w:rsidR="00502E65" w:rsidRPr="00622F41" w:rsidRDefault="00502E65" w:rsidP="00502E65">
            <w:pPr>
              <w:suppressAutoHyphens w:val="0"/>
              <w:rPr>
                <w:rFonts w:asciiTheme="majorHAnsi" w:hAnsiTheme="majorHAnsi" w:cs="Calibri"/>
                <w:color w:val="000000"/>
                <w:lang w:val="id-ID" w:eastAsia="id-ID"/>
              </w:rPr>
            </w:pPr>
            <w:r w:rsidRPr="00622F41">
              <w:rPr>
                <w:rFonts w:asciiTheme="majorHAnsi" w:hAnsiTheme="majorHAnsi" w:cs="Calibri"/>
                <w:b/>
                <w:color w:val="000000"/>
                <w:sz w:val="22"/>
                <w:szCs w:val="22"/>
                <w:lang w:val="id-ID"/>
              </w:rPr>
              <w:t xml:space="preserve">Terbilang: </w:t>
            </w:r>
          </w:p>
        </w:tc>
      </w:tr>
    </w:tbl>
    <w:p w:rsidR="00E57181" w:rsidRDefault="00E57181" w:rsidP="00CF0584">
      <w:pPr>
        <w:tabs>
          <w:tab w:val="left" w:pos="900"/>
          <w:tab w:val="left" w:pos="1260"/>
          <w:tab w:val="left" w:pos="1843"/>
        </w:tabs>
        <w:ind w:left="1843" w:hanging="1843"/>
        <w:rPr>
          <w:rFonts w:asciiTheme="majorHAnsi" w:hAnsiTheme="majorHAnsi"/>
          <w:b/>
          <w:lang w:val="id-ID"/>
        </w:rPr>
      </w:pPr>
    </w:p>
    <w:p w:rsidR="00502E65" w:rsidRPr="001D6119" w:rsidRDefault="00502E65" w:rsidP="00502E65">
      <w:pPr>
        <w:tabs>
          <w:tab w:val="left" w:pos="900"/>
          <w:tab w:val="left" w:pos="1260"/>
        </w:tabs>
        <w:rPr>
          <w:rFonts w:asciiTheme="majorHAnsi" w:hAnsiTheme="majorHAnsi"/>
          <w:b/>
          <w:sz w:val="20"/>
          <w:szCs w:val="20"/>
          <w:lang w:val="id-ID"/>
        </w:rPr>
      </w:pPr>
      <w:r w:rsidRPr="001D6119">
        <w:rPr>
          <w:rFonts w:asciiTheme="majorHAnsi" w:hAnsiTheme="majorHAnsi"/>
          <w:b/>
          <w:sz w:val="20"/>
          <w:szCs w:val="20"/>
          <w:lang w:val="id-ID"/>
        </w:rPr>
        <w:t xml:space="preserve">NB : </w:t>
      </w:r>
    </w:p>
    <w:p w:rsidR="00502E65" w:rsidRDefault="00502E65" w:rsidP="00502E65">
      <w:pPr>
        <w:tabs>
          <w:tab w:val="left" w:pos="900"/>
          <w:tab w:val="left" w:pos="1260"/>
        </w:tabs>
        <w:rPr>
          <w:rFonts w:asciiTheme="majorHAnsi" w:hAnsiTheme="majorHAnsi" w:cstheme="minorHAnsi"/>
          <w:i/>
          <w:sz w:val="20"/>
          <w:szCs w:val="20"/>
          <w:lang w:val="id-ID"/>
        </w:rPr>
      </w:pPr>
      <w:r w:rsidRPr="001D6119">
        <w:rPr>
          <w:rFonts w:asciiTheme="majorHAnsi" w:hAnsiTheme="majorHAnsi" w:cstheme="minorHAnsi"/>
          <w:i/>
          <w:sz w:val="20"/>
          <w:szCs w:val="20"/>
          <w:lang w:val="id-ID"/>
        </w:rPr>
        <w:lastRenderedPageBreak/>
        <w:t>* harga sudah termasuk pajak</w:t>
      </w:r>
    </w:p>
    <w:p w:rsidR="00502E65" w:rsidRPr="001D6119" w:rsidRDefault="00502E65" w:rsidP="00502E65">
      <w:pPr>
        <w:tabs>
          <w:tab w:val="left" w:pos="900"/>
          <w:tab w:val="left" w:pos="1260"/>
        </w:tabs>
        <w:rPr>
          <w:rFonts w:asciiTheme="majorHAnsi" w:hAnsiTheme="majorHAnsi" w:cstheme="minorHAnsi"/>
          <w:i/>
          <w:sz w:val="20"/>
          <w:szCs w:val="20"/>
          <w:lang w:val="id-ID"/>
        </w:rPr>
      </w:pPr>
      <w:r>
        <w:rPr>
          <w:rFonts w:asciiTheme="majorHAnsi" w:hAnsiTheme="majorHAnsi" w:cstheme="minorHAnsi"/>
          <w:i/>
          <w:sz w:val="20"/>
          <w:szCs w:val="20"/>
          <w:lang w:val="id-ID"/>
        </w:rPr>
        <w:t>* Mohon mencantumkan MERK barang</w:t>
      </w:r>
    </w:p>
    <w:p w:rsidR="00502E65" w:rsidRPr="001D6119" w:rsidRDefault="00502E65" w:rsidP="00502E65">
      <w:pPr>
        <w:tabs>
          <w:tab w:val="left" w:pos="2127"/>
          <w:tab w:val="left" w:pos="2410"/>
        </w:tabs>
        <w:ind w:left="2410" w:hanging="2410"/>
        <w:rPr>
          <w:rFonts w:asciiTheme="majorHAnsi" w:hAnsiTheme="majorHAnsi"/>
          <w:b/>
          <w:color w:val="000000"/>
        </w:rPr>
      </w:pPr>
    </w:p>
    <w:p w:rsidR="00502E65" w:rsidRPr="001D6119" w:rsidRDefault="00502E65" w:rsidP="00502E65">
      <w:pPr>
        <w:ind w:left="10490"/>
        <w:rPr>
          <w:rFonts w:asciiTheme="majorHAnsi" w:hAnsiTheme="majorHAnsi"/>
          <w:color w:val="000000"/>
        </w:rPr>
      </w:pPr>
      <w:r w:rsidRPr="001D6119">
        <w:rPr>
          <w:rFonts w:asciiTheme="majorHAnsi" w:hAnsiTheme="majorHAnsi"/>
          <w:color w:val="000000"/>
        </w:rPr>
        <w:t>PejabatPembuatKomitmen ,</w:t>
      </w:r>
    </w:p>
    <w:p w:rsidR="00502E65" w:rsidRPr="001D6119" w:rsidRDefault="00502E65" w:rsidP="00502E65">
      <w:pPr>
        <w:ind w:left="10490"/>
        <w:rPr>
          <w:rFonts w:asciiTheme="majorHAnsi" w:hAnsiTheme="majorHAnsi"/>
          <w:color w:val="000000"/>
        </w:rPr>
      </w:pPr>
    </w:p>
    <w:p w:rsidR="00502E65" w:rsidRPr="001D6119" w:rsidRDefault="00502E65" w:rsidP="00502E65">
      <w:pPr>
        <w:spacing w:before="120"/>
        <w:ind w:left="10490"/>
        <w:rPr>
          <w:rFonts w:asciiTheme="majorHAnsi" w:hAnsiTheme="majorHAnsi"/>
          <w:color w:val="000000"/>
        </w:rPr>
      </w:pPr>
    </w:p>
    <w:p w:rsidR="00502E65" w:rsidRPr="001D6119" w:rsidRDefault="00502E65" w:rsidP="00502E65">
      <w:pPr>
        <w:spacing w:before="120"/>
        <w:ind w:left="10490"/>
        <w:rPr>
          <w:rFonts w:asciiTheme="majorHAnsi" w:hAnsiTheme="majorHAnsi"/>
          <w:color w:val="000000"/>
        </w:rPr>
      </w:pPr>
    </w:p>
    <w:p w:rsidR="00502E65" w:rsidRPr="00BF43FC" w:rsidRDefault="00502E65" w:rsidP="00502E65">
      <w:pPr>
        <w:ind w:left="10490"/>
        <w:rPr>
          <w:rFonts w:asciiTheme="majorHAnsi" w:hAnsiTheme="majorHAnsi"/>
          <w:b/>
          <w:bCs/>
          <w:color w:val="000000"/>
        </w:rPr>
      </w:pPr>
      <w:r w:rsidRPr="00BF43FC">
        <w:rPr>
          <w:rFonts w:asciiTheme="majorHAnsi" w:hAnsiTheme="majorHAnsi"/>
          <w:b/>
          <w:bCs/>
          <w:color w:val="000000"/>
          <w:lang w:val="id-ID"/>
        </w:rPr>
        <w:t>Dr. drh. Hj. Bayyinatul Muchtaromah, M.Si</w:t>
      </w:r>
    </w:p>
    <w:p w:rsidR="00E57181" w:rsidRPr="005D4598" w:rsidRDefault="00502E65" w:rsidP="005D4598">
      <w:pPr>
        <w:ind w:left="10490"/>
        <w:rPr>
          <w:rFonts w:asciiTheme="majorHAnsi" w:hAnsiTheme="majorHAnsi"/>
          <w:color w:val="000000"/>
          <w:lang w:val="id-ID"/>
        </w:rPr>
        <w:sectPr w:rsidR="00E57181" w:rsidRPr="005D4598" w:rsidSect="00A25811">
          <w:pgSz w:w="18722" w:h="12242" w:orient="landscape" w:code="258"/>
          <w:pgMar w:top="709" w:right="1418" w:bottom="851" w:left="1276" w:header="284" w:footer="720" w:gutter="0"/>
          <w:cols w:space="720"/>
          <w:docGrid w:linePitch="360"/>
        </w:sectPr>
      </w:pPr>
      <w:r w:rsidRPr="001D6119">
        <w:rPr>
          <w:rFonts w:asciiTheme="majorHAnsi" w:hAnsiTheme="majorHAnsi"/>
          <w:color w:val="000000"/>
        </w:rPr>
        <w:t>NIP 19710919 200003 2 001</w:t>
      </w:r>
    </w:p>
    <w:p w:rsidR="00880C42" w:rsidRPr="005D4598" w:rsidRDefault="00880C42">
      <w:pPr>
        <w:rPr>
          <w:lang w:val="id-ID"/>
        </w:rPr>
      </w:pPr>
    </w:p>
    <w:sectPr w:rsidR="00880C42" w:rsidRPr="005D4598" w:rsidSect="00CF0584">
      <w:pgSz w:w="12242" w:h="18722" w:code="258"/>
      <w:pgMar w:top="284" w:right="1043" w:bottom="1418" w:left="1418"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C79" w:rsidRDefault="00624C79" w:rsidP="00CF0584">
      <w:r>
        <w:separator/>
      </w:r>
    </w:p>
  </w:endnote>
  <w:endnote w:type="continuationSeparator" w:id="0">
    <w:p w:rsidR="00624C79" w:rsidRDefault="00624C79" w:rsidP="00CF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USJJZH+Syntax-Roman">
    <w:altName w:val="Syntax"/>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C79" w:rsidRDefault="00624C79" w:rsidP="00CF0584">
      <w:r>
        <w:separator/>
      </w:r>
    </w:p>
  </w:footnote>
  <w:footnote w:type="continuationSeparator" w:id="0">
    <w:p w:rsidR="00624C79" w:rsidRDefault="00624C79" w:rsidP="00CF0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0C" w:rsidRDefault="005C180C" w:rsidP="00880C42">
    <w:pPr>
      <w:pStyle w:val="Header"/>
      <w:tabs>
        <w:tab w:val="clear" w:pos="4320"/>
        <w:tab w:val="clear" w:pos="8640"/>
        <w:tab w:val="left" w:pos="1909"/>
      </w:tabs>
    </w:pPr>
  </w:p>
  <w:p w:rsidR="005C180C" w:rsidRPr="000D201A" w:rsidRDefault="005C180C">
    <w:pPr>
      <w:pStyle w:val="Header"/>
    </w:pPr>
    <w:r>
      <w:rPr>
        <w:noProof/>
        <w:lang w:val="id-ID" w:eastAsia="id-ID"/>
      </w:rPr>
      <w:drawing>
        <wp:inline distT="0" distB="0" distL="0" distR="0" wp14:anchorId="5240075B" wp14:editId="7D670CB1">
          <wp:extent cx="11111230" cy="107175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1230" cy="10717530"/>
                  </a:xfrm>
                  <a:prstGeom prst="rect">
                    <a:avLst/>
                  </a:prstGeom>
                  <a:noFill/>
                  <a:ln>
                    <a:noFill/>
                  </a:ln>
                </pic:spPr>
              </pic:pic>
            </a:graphicData>
          </a:graphic>
        </wp:inline>
      </w:drawing>
    </w:r>
  </w:p>
  <w:p w:rsidR="005C180C" w:rsidRDefault="005C180C">
    <w:pPr>
      <w:pStyle w:val="Header"/>
    </w:pPr>
  </w:p>
  <w:p w:rsidR="005C180C" w:rsidRDefault="005C180C">
    <w:pPr>
      <w:pStyle w:val="Header"/>
    </w:pPr>
  </w:p>
  <w:p w:rsidR="005C180C" w:rsidRDefault="005C180C">
    <w:pPr>
      <w:pStyle w:val="Header"/>
    </w:pPr>
  </w:p>
  <w:p w:rsidR="005C180C" w:rsidRDefault="005C180C">
    <w:pPr>
      <w:pStyle w:val="Header"/>
    </w:pPr>
  </w:p>
  <w:p w:rsidR="005C180C" w:rsidRDefault="005C180C">
    <w:pPr>
      <w:pStyle w:val="Header"/>
    </w:pPr>
  </w:p>
  <w:p w:rsidR="005C180C" w:rsidRDefault="005C18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D1C69"/>
    <w:multiLevelType w:val="hybridMultilevel"/>
    <w:tmpl w:val="34DE95E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6D051531"/>
    <w:multiLevelType w:val="hybridMultilevel"/>
    <w:tmpl w:val="78D0425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F0584"/>
    <w:rsid w:val="0002566D"/>
    <w:rsid w:val="00063EE9"/>
    <w:rsid w:val="000D11D6"/>
    <w:rsid w:val="001019E8"/>
    <w:rsid w:val="00172E72"/>
    <w:rsid w:val="00195977"/>
    <w:rsid w:val="001D4704"/>
    <w:rsid w:val="0025736A"/>
    <w:rsid w:val="00266106"/>
    <w:rsid w:val="0039347C"/>
    <w:rsid w:val="004407D8"/>
    <w:rsid w:val="00502E65"/>
    <w:rsid w:val="00506E2A"/>
    <w:rsid w:val="005929CC"/>
    <w:rsid w:val="005A249E"/>
    <w:rsid w:val="005C180C"/>
    <w:rsid w:val="005D4598"/>
    <w:rsid w:val="005D50C2"/>
    <w:rsid w:val="00622F41"/>
    <w:rsid w:val="00624C79"/>
    <w:rsid w:val="00631364"/>
    <w:rsid w:val="006A0C95"/>
    <w:rsid w:val="00762772"/>
    <w:rsid w:val="008754A4"/>
    <w:rsid w:val="00880C42"/>
    <w:rsid w:val="00906E8D"/>
    <w:rsid w:val="009C005A"/>
    <w:rsid w:val="009D0E87"/>
    <w:rsid w:val="009F24FD"/>
    <w:rsid w:val="00A25811"/>
    <w:rsid w:val="00B26652"/>
    <w:rsid w:val="00B81A9A"/>
    <w:rsid w:val="00BB4FDD"/>
    <w:rsid w:val="00C62D60"/>
    <w:rsid w:val="00CF0584"/>
    <w:rsid w:val="00D224D6"/>
    <w:rsid w:val="00D972F3"/>
    <w:rsid w:val="00DF2BBA"/>
    <w:rsid w:val="00E566EC"/>
    <w:rsid w:val="00E57181"/>
    <w:rsid w:val="00E86AB6"/>
    <w:rsid w:val="00ED1024"/>
    <w:rsid w:val="00EF7558"/>
    <w:rsid w:val="00F20623"/>
    <w:rsid w:val="00F268CF"/>
    <w:rsid w:val="00F47351"/>
    <w:rsid w:val="00F80220"/>
    <w:rsid w:val="00FA5E8E"/>
    <w:rsid w:val="00FD3626"/>
    <w:rsid w:val="00FF2F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584"/>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0584"/>
    <w:pPr>
      <w:tabs>
        <w:tab w:val="center" w:pos="4320"/>
        <w:tab w:val="right" w:pos="8640"/>
      </w:tabs>
    </w:pPr>
  </w:style>
  <w:style w:type="character" w:customStyle="1" w:styleId="HeaderChar">
    <w:name w:val="Header Char"/>
    <w:basedOn w:val="DefaultParagraphFont"/>
    <w:link w:val="Header"/>
    <w:uiPriority w:val="99"/>
    <w:rsid w:val="00CF0584"/>
    <w:rPr>
      <w:rFonts w:ascii="Times New Roman" w:eastAsia="Times New Roman" w:hAnsi="Times New Roman" w:cs="Times New Roman"/>
      <w:sz w:val="24"/>
      <w:szCs w:val="24"/>
      <w:lang w:val="en-US" w:eastAsia="ar-SA"/>
    </w:rPr>
  </w:style>
  <w:style w:type="character" w:styleId="Hyperlink">
    <w:name w:val="Hyperlink"/>
    <w:uiPriority w:val="99"/>
    <w:unhideWhenUsed/>
    <w:rsid w:val="00CF0584"/>
    <w:rPr>
      <w:rFonts w:cs="Times New Roman"/>
      <w:color w:val="0000FF"/>
      <w:u w:val="single"/>
    </w:rPr>
  </w:style>
  <w:style w:type="paragraph" w:styleId="ListParagraph">
    <w:name w:val="List Paragraph"/>
    <w:basedOn w:val="Normal"/>
    <w:uiPriority w:val="34"/>
    <w:qFormat/>
    <w:rsid w:val="00CF0584"/>
    <w:pPr>
      <w:suppressAutoHyphens w:val="0"/>
      <w:ind w:left="720"/>
      <w:contextualSpacing/>
    </w:pPr>
    <w:rPr>
      <w:lang w:val="en-GB" w:eastAsia="en-US"/>
    </w:rPr>
  </w:style>
  <w:style w:type="paragraph" w:styleId="BodyText">
    <w:name w:val="Body Text"/>
    <w:aliases w:val="Char,Char Char Char Char,Char2 Char Char,Char2 Char,Char2 Char Char Char Char Char Char Char Char,Char2 Char Char Char Char Char Char Char Char Char,Char2 Char Char Char Char Char Char,Char2,Char3,Char Char Char Char1 Char Char Char"/>
    <w:basedOn w:val="Normal"/>
    <w:link w:val="BodyTextChar"/>
    <w:uiPriority w:val="99"/>
    <w:rsid w:val="00CF0584"/>
    <w:pPr>
      <w:suppressAutoHyphens w:val="0"/>
      <w:jc w:val="both"/>
    </w:pPr>
    <w:rPr>
      <w:szCs w:val="20"/>
      <w:lang w:eastAsia="en-US"/>
    </w:rPr>
  </w:style>
  <w:style w:type="character" w:customStyle="1" w:styleId="BodyTextChar">
    <w:name w:val="Body Text Char"/>
    <w:aliases w:val="Char Char,Char Char Char Char Char,Char2 Char Char Char,Char2 Char Char1,Char2 Char Char Char Char Char Char Char Char Char1,Char2 Char Char Char Char Char Char Char Char Char Char,Char2 Char Char Char Char Char Char Char,Char2 Char1"/>
    <w:basedOn w:val="DefaultParagraphFont"/>
    <w:link w:val="BodyText"/>
    <w:uiPriority w:val="99"/>
    <w:rsid w:val="00CF0584"/>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CF0584"/>
    <w:pPr>
      <w:suppressAutoHyphens w:val="0"/>
    </w:pPr>
    <w:rPr>
      <w:rFonts w:ascii="Times" w:hAnsi="Times"/>
      <w:sz w:val="20"/>
      <w:szCs w:val="20"/>
      <w:lang w:eastAsia="zh-CN"/>
    </w:rPr>
  </w:style>
  <w:style w:type="character" w:customStyle="1" w:styleId="FootnoteTextChar">
    <w:name w:val="Footnote Text Char"/>
    <w:basedOn w:val="DefaultParagraphFont"/>
    <w:link w:val="FootnoteText"/>
    <w:semiHidden/>
    <w:rsid w:val="00CF0584"/>
    <w:rPr>
      <w:rFonts w:ascii="Times" w:eastAsia="Times New Roman" w:hAnsi="Times" w:cs="Times New Roman"/>
      <w:sz w:val="20"/>
      <w:szCs w:val="20"/>
      <w:lang w:val="en-US" w:eastAsia="zh-CN"/>
    </w:rPr>
  </w:style>
  <w:style w:type="paragraph" w:customStyle="1" w:styleId="Default">
    <w:name w:val="Default"/>
    <w:rsid w:val="00CF0584"/>
    <w:pPr>
      <w:autoSpaceDE w:val="0"/>
      <w:autoSpaceDN w:val="0"/>
      <w:adjustRightInd w:val="0"/>
      <w:spacing w:after="0" w:line="240" w:lineRule="auto"/>
    </w:pPr>
    <w:rPr>
      <w:rFonts w:ascii="USJJZH+Syntax-Roman" w:eastAsia="Times New Roman" w:hAnsi="USJJZH+Syntax-Roman" w:cs="USJJZH+Syntax-Roman"/>
      <w:color w:val="000000"/>
      <w:sz w:val="24"/>
      <w:szCs w:val="24"/>
      <w:lang w:val="en-US"/>
    </w:rPr>
  </w:style>
  <w:style w:type="paragraph" w:styleId="Footer">
    <w:name w:val="footer"/>
    <w:basedOn w:val="Normal"/>
    <w:link w:val="FooterChar"/>
    <w:uiPriority w:val="99"/>
    <w:unhideWhenUsed/>
    <w:rsid w:val="00CF0584"/>
    <w:pPr>
      <w:tabs>
        <w:tab w:val="center" w:pos="4513"/>
        <w:tab w:val="right" w:pos="9026"/>
      </w:tabs>
    </w:pPr>
  </w:style>
  <w:style w:type="character" w:customStyle="1" w:styleId="FooterChar">
    <w:name w:val="Footer Char"/>
    <w:basedOn w:val="DefaultParagraphFont"/>
    <w:link w:val="Footer"/>
    <w:uiPriority w:val="99"/>
    <w:rsid w:val="00CF0584"/>
    <w:rPr>
      <w:rFonts w:ascii="Times New Roman" w:eastAsia="Times New Roman" w:hAnsi="Times New Roman" w:cs="Times New Roman"/>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584"/>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0584"/>
    <w:pPr>
      <w:tabs>
        <w:tab w:val="center" w:pos="4320"/>
        <w:tab w:val="right" w:pos="8640"/>
      </w:tabs>
    </w:pPr>
  </w:style>
  <w:style w:type="character" w:customStyle="1" w:styleId="HeaderChar">
    <w:name w:val="Header Char"/>
    <w:basedOn w:val="DefaultParagraphFont"/>
    <w:link w:val="Header"/>
    <w:uiPriority w:val="99"/>
    <w:rsid w:val="00CF0584"/>
    <w:rPr>
      <w:rFonts w:ascii="Times New Roman" w:eastAsia="Times New Roman" w:hAnsi="Times New Roman" w:cs="Times New Roman"/>
      <w:sz w:val="24"/>
      <w:szCs w:val="24"/>
      <w:lang w:val="en-US" w:eastAsia="ar-SA"/>
    </w:rPr>
  </w:style>
  <w:style w:type="character" w:styleId="Hyperlink">
    <w:name w:val="Hyperlink"/>
    <w:uiPriority w:val="99"/>
    <w:unhideWhenUsed/>
    <w:rsid w:val="00CF0584"/>
    <w:rPr>
      <w:rFonts w:cs="Times New Roman"/>
      <w:color w:val="0000FF"/>
      <w:u w:val="single"/>
    </w:rPr>
  </w:style>
  <w:style w:type="paragraph" w:styleId="ListParagraph">
    <w:name w:val="List Paragraph"/>
    <w:basedOn w:val="Normal"/>
    <w:uiPriority w:val="34"/>
    <w:qFormat/>
    <w:rsid w:val="00CF0584"/>
    <w:pPr>
      <w:suppressAutoHyphens w:val="0"/>
      <w:ind w:left="720"/>
      <w:contextualSpacing/>
    </w:pPr>
    <w:rPr>
      <w:lang w:val="en-GB" w:eastAsia="en-US"/>
    </w:rPr>
  </w:style>
  <w:style w:type="paragraph" w:styleId="BodyText">
    <w:name w:val="Body Text"/>
    <w:aliases w:val="Char,Char Char Char Char,Char2 Char Char,Char2 Char,Char2 Char Char Char Char Char Char Char Char,Char2 Char Char Char Char Char Char Char Char Char,Char2 Char Char Char Char Char Char,Char2,Char3,Char Char Char Char1 Char Char Char"/>
    <w:basedOn w:val="Normal"/>
    <w:link w:val="BodyTextChar"/>
    <w:uiPriority w:val="99"/>
    <w:rsid w:val="00CF0584"/>
    <w:pPr>
      <w:suppressAutoHyphens w:val="0"/>
      <w:jc w:val="both"/>
    </w:pPr>
    <w:rPr>
      <w:szCs w:val="20"/>
      <w:lang w:eastAsia="en-US"/>
    </w:rPr>
  </w:style>
  <w:style w:type="character" w:customStyle="1" w:styleId="BodyTextChar">
    <w:name w:val="Body Text Char"/>
    <w:aliases w:val="Char Char,Char Char Char Char Char,Char2 Char Char Char,Char2 Char Char1,Char2 Char Char Char Char Char Char Char Char Char1,Char2 Char Char Char Char Char Char Char Char Char Char,Char2 Char Char Char Char Char Char Char,Char2 Char1"/>
    <w:basedOn w:val="DefaultParagraphFont"/>
    <w:link w:val="BodyText"/>
    <w:uiPriority w:val="99"/>
    <w:rsid w:val="00CF0584"/>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CF0584"/>
    <w:pPr>
      <w:suppressAutoHyphens w:val="0"/>
    </w:pPr>
    <w:rPr>
      <w:rFonts w:ascii="Times" w:hAnsi="Times"/>
      <w:sz w:val="20"/>
      <w:szCs w:val="20"/>
      <w:lang w:eastAsia="zh-CN"/>
    </w:rPr>
  </w:style>
  <w:style w:type="character" w:customStyle="1" w:styleId="FootnoteTextChar">
    <w:name w:val="Footnote Text Char"/>
    <w:basedOn w:val="DefaultParagraphFont"/>
    <w:link w:val="FootnoteText"/>
    <w:semiHidden/>
    <w:rsid w:val="00CF0584"/>
    <w:rPr>
      <w:rFonts w:ascii="Times" w:eastAsia="Times New Roman" w:hAnsi="Times" w:cs="Times New Roman"/>
      <w:sz w:val="20"/>
      <w:szCs w:val="20"/>
      <w:lang w:val="en-US" w:eastAsia="zh-CN"/>
    </w:rPr>
  </w:style>
  <w:style w:type="paragraph" w:customStyle="1" w:styleId="Default">
    <w:name w:val="Default"/>
    <w:rsid w:val="00CF0584"/>
    <w:pPr>
      <w:autoSpaceDE w:val="0"/>
      <w:autoSpaceDN w:val="0"/>
      <w:adjustRightInd w:val="0"/>
      <w:spacing w:after="0" w:line="240" w:lineRule="auto"/>
    </w:pPr>
    <w:rPr>
      <w:rFonts w:ascii="USJJZH+Syntax-Roman" w:eastAsia="Times New Roman" w:hAnsi="USJJZH+Syntax-Roman" w:cs="USJJZH+Syntax-Roman"/>
      <w:color w:val="000000"/>
      <w:sz w:val="24"/>
      <w:szCs w:val="24"/>
      <w:lang w:val="en-US"/>
    </w:rPr>
  </w:style>
  <w:style w:type="paragraph" w:styleId="Footer">
    <w:name w:val="footer"/>
    <w:basedOn w:val="Normal"/>
    <w:link w:val="FooterChar"/>
    <w:uiPriority w:val="99"/>
    <w:unhideWhenUsed/>
    <w:rsid w:val="00CF0584"/>
    <w:pPr>
      <w:tabs>
        <w:tab w:val="center" w:pos="4513"/>
        <w:tab w:val="right" w:pos="9026"/>
      </w:tabs>
    </w:pPr>
  </w:style>
  <w:style w:type="character" w:customStyle="1" w:styleId="FooterChar">
    <w:name w:val="Footer Char"/>
    <w:basedOn w:val="DefaultParagraphFont"/>
    <w:link w:val="Footer"/>
    <w:uiPriority w:val="99"/>
    <w:rsid w:val="00CF0584"/>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51782">
      <w:bodyDiv w:val="1"/>
      <w:marLeft w:val="0"/>
      <w:marRight w:val="0"/>
      <w:marTop w:val="0"/>
      <w:marBottom w:val="0"/>
      <w:divBdr>
        <w:top w:val="none" w:sz="0" w:space="0" w:color="auto"/>
        <w:left w:val="none" w:sz="0" w:space="0" w:color="auto"/>
        <w:bottom w:val="none" w:sz="0" w:space="0" w:color="auto"/>
        <w:right w:val="none" w:sz="0" w:space="0" w:color="auto"/>
      </w:divBdr>
    </w:div>
    <w:div w:id="247736204">
      <w:bodyDiv w:val="1"/>
      <w:marLeft w:val="0"/>
      <w:marRight w:val="0"/>
      <w:marTop w:val="0"/>
      <w:marBottom w:val="0"/>
      <w:divBdr>
        <w:top w:val="none" w:sz="0" w:space="0" w:color="auto"/>
        <w:left w:val="none" w:sz="0" w:space="0" w:color="auto"/>
        <w:bottom w:val="none" w:sz="0" w:space="0" w:color="auto"/>
        <w:right w:val="none" w:sz="0" w:space="0" w:color="auto"/>
      </w:divBdr>
    </w:div>
    <w:div w:id="265622287">
      <w:bodyDiv w:val="1"/>
      <w:marLeft w:val="0"/>
      <w:marRight w:val="0"/>
      <w:marTop w:val="0"/>
      <w:marBottom w:val="0"/>
      <w:divBdr>
        <w:top w:val="none" w:sz="0" w:space="0" w:color="auto"/>
        <w:left w:val="none" w:sz="0" w:space="0" w:color="auto"/>
        <w:bottom w:val="none" w:sz="0" w:space="0" w:color="auto"/>
        <w:right w:val="none" w:sz="0" w:space="0" w:color="auto"/>
      </w:divBdr>
    </w:div>
    <w:div w:id="345443283">
      <w:bodyDiv w:val="1"/>
      <w:marLeft w:val="0"/>
      <w:marRight w:val="0"/>
      <w:marTop w:val="0"/>
      <w:marBottom w:val="0"/>
      <w:divBdr>
        <w:top w:val="none" w:sz="0" w:space="0" w:color="auto"/>
        <w:left w:val="none" w:sz="0" w:space="0" w:color="auto"/>
        <w:bottom w:val="none" w:sz="0" w:space="0" w:color="auto"/>
        <w:right w:val="none" w:sz="0" w:space="0" w:color="auto"/>
      </w:divBdr>
    </w:div>
    <w:div w:id="354700457">
      <w:bodyDiv w:val="1"/>
      <w:marLeft w:val="0"/>
      <w:marRight w:val="0"/>
      <w:marTop w:val="0"/>
      <w:marBottom w:val="0"/>
      <w:divBdr>
        <w:top w:val="none" w:sz="0" w:space="0" w:color="auto"/>
        <w:left w:val="none" w:sz="0" w:space="0" w:color="auto"/>
        <w:bottom w:val="none" w:sz="0" w:space="0" w:color="auto"/>
        <w:right w:val="none" w:sz="0" w:space="0" w:color="auto"/>
      </w:divBdr>
    </w:div>
    <w:div w:id="441219806">
      <w:bodyDiv w:val="1"/>
      <w:marLeft w:val="0"/>
      <w:marRight w:val="0"/>
      <w:marTop w:val="0"/>
      <w:marBottom w:val="0"/>
      <w:divBdr>
        <w:top w:val="none" w:sz="0" w:space="0" w:color="auto"/>
        <w:left w:val="none" w:sz="0" w:space="0" w:color="auto"/>
        <w:bottom w:val="none" w:sz="0" w:space="0" w:color="auto"/>
        <w:right w:val="none" w:sz="0" w:space="0" w:color="auto"/>
      </w:divBdr>
    </w:div>
    <w:div w:id="449664699">
      <w:bodyDiv w:val="1"/>
      <w:marLeft w:val="0"/>
      <w:marRight w:val="0"/>
      <w:marTop w:val="0"/>
      <w:marBottom w:val="0"/>
      <w:divBdr>
        <w:top w:val="none" w:sz="0" w:space="0" w:color="auto"/>
        <w:left w:val="none" w:sz="0" w:space="0" w:color="auto"/>
        <w:bottom w:val="none" w:sz="0" w:space="0" w:color="auto"/>
        <w:right w:val="none" w:sz="0" w:space="0" w:color="auto"/>
      </w:divBdr>
    </w:div>
    <w:div w:id="463013051">
      <w:bodyDiv w:val="1"/>
      <w:marLeft w:val="0"/>
      <w:marRight w:val="0"/>
      <w:marTop w:val="0"/>
      <w:marBottom w:val="0"/>
      <w:divBdr>
        <w:top w:val="none" w:sz="0" w:space="0" w:color="auto"/>
        <w:left w:val="none" w:sz="0" w:space="0" w:color="auto"/>
        <w:bottom w:val="none" w:sz="0" w:space="0" w:color="auto"/>
        <w:right w:val="none" w:sz="0" w:space="0" w:color="auto"/>
      </w:divBdr>
    </w:div>
    <w:div w:id="503937311">
      <w:bodyDiv w:val="1"/>
      <w:marLeft w:val="0"/>
      <w:marRight w:val="0"/>
      <w:marTop w:val="0"/>
      <w:marBottom w:val="0"/>
      <w:divBdr>
        <w:top w:val="none" w:sz="0" w:space="0" w:color="auto"/>
        <w:left w:val="none" w:sz="0" w:space="0" w:color="auto"/>
        <w:bottom w:val="none" w:sz="0" w:space="0" w:color="auto"/>
        <w:right w:val="none" w:sz="0" w:space="0" w:color="auto"/>
      </w:divBdr>
    </w:div>
    <w:div w:id="506797865">
      <w:bodyDiv w:val="1"/>
      <w:marLeft w:val="0"/>
      <w:marRight w:val="0"/>
      <w:marTop w:val="0"/>
      <w:marBottom w:val="0"/>
      <w:divBdr>
        <w:top w:val="none" w:sz="0" w:space="0" w:color="auto"/>
        <w:left w:val="none" w:sz="0" w:space="0" w:color="auto"/>
        <w:bottom w:val="none" w:sz="0" w:space="0" w:color="auto"/>
        <w:right w:val="none" w:sz="0" w:space="0" w:color="auto"/>
      </w:divBdr>
    </w:div>
    <w:div w:id="936062406">
      <w:bodyDiv w:val="1"/>
      <w:marLeft w:val="0"/>
      <w:marRight w:val="0"/>
      <w:marTop w:val="0"/>
      <w:marBottom w:val="0"/>
      <w:divBdr>
        <w:top w:val="none" w:sz="0" w:space="0" w:color="auto"/>
        <w:left w:val="none" w:sz="0" w:space="0" w:color="auto"/>
        <w:bottom w:val="none" w:sz="0" w:space="0" w:color="auto"/>
        <w:right w:val="none" w:sz="0" w:space="0" w:color="auto"/>
      </w:divBdr>
    </w:div>
    <w:div w:id="997617434">
      <w:bodyDiv w:val="1"/>
      <w:marLeft w:val="0"/>
      <w:marRight w:val="0"/>
      <w:marTop w:val="0"/>
      <w:marBottom w:val="0"/>
      <w:divBdr>
        <w:top w:val="none" w:sz="0" w:space="0" w:color="auto"/>
        <w:left w:val="none" w:sz="0" w:space="0" w:color="auto"/>
        <w:bottom w:val="none" w:sz="0" w:space="0" w:color="auto"/>
        <w:right w:val="none" w:sz="0" w:space="0" w:color="auto"/>
      </w:divBdr>
    </w:div>
    <w:div w:id="1001543263">
      <w:bodyDiv w:val="1"/>
      <w:marLeft w:val="0"/>
      <w:marRight w:val="0"/>
      <w:marTop w:val="0"/>
      <w:marBottom w:val="0"/>
      <w:divBdr>
        <w:top w:val="none" w:sz="0" w:space="0" w:color="auto"/>
        <w:left w:val="none" w:sz="0" w:space="0" w:color="auto"/>
        <w:bottom w:val="none" w:sz="0" w:space="0" w:color="auto"/>
        <w:right w:val="none" w:sz="0" w:space="0" w:color="auto"/>
      </w:divBdr>
    </w:div>
    <w:div w:id="1048651758">
      <w:bodyDiv w:val="1"/>
      <w:marLeft w:val="0"/>
      <w:marRight w:val="0"/>
      <w:marTop w:val="0"/>
      <w:marBottom w:val="0"/>
      <w:divBdr>
        <w:top w:val="none" w:sz="0" w:space="0" w:color="auto"/>
        <w:left w:val="none" w:sz="0" w:space="0" w:color="auto"/>
        <w:bottom w:val="none" w:sz="0" w:space="0" w:color="auto"/>
        <w:right w:val="none" w:sz="0" w:space="0" w:color="auto"/>
      </w:divBdr>
    </w:div>
    <w:div w:id="1156796336">
      <w:bodyDiv w:val="1"/>
      <w:marLeft w:val="0"/>
      <w:marRight w:val="0"/>
      <w:marTop w:val="0"/>
      <w:marBottom w:val="0"/>
      <w:divBdr>
        <w:top w:val="none" w:sz="0" w:space="0" w:color="auto"/>
        <w:left w:val="none" w:sz="0" w:space="0" w:color="auto"/>
        <w:bottom w:val="none" w:sz="0" w:space="0" w:color="auto"/>
        <w:right w:val="none" w:sz="0" w:space="0" w:color="auto"/>
      </w:divBdr>
    </w:div>
    <w:div w:id="1220481855">
      <w:bodyDiv w:val="1"/>
      <w:marLeft w:val="0"/>
      <w:marRight w:val="0"/>
      <w:marTop w:val="0"/>
      <w:marBottom w:val="0"/>
      <w:divBdr>
        <w:top w:val="none" w:sz="0" w:space="0" w:color="auto"/>
        <w:left w:val="none" w:sz="0" w:space="0" w:color="auto"/>
        <w:bottom w:val="none" w:sz="0" w:space="0" w:color="auto"/>
        <w:right w:val="none" w:sz="0" w:space="0" w:color="auto"/>
      </w:divBdr>
    </w:div>
    <w:div w:id="1339426941">
      <w:bodyDiv w:val="1"/>
      <w:marLeft w:val="0"/>
      <w:marRight w:val="0"/>
      <w:marTop w:val="0"/>
      <w:marBottom w:val="0"/>
      <w:divBdr>
        <w:top w:val="none" w:sz="0" w:space="0" w:color="auto"/>
        <w:left w:val="none" w:sz="0" w:space="0" w:color="auto"/>
        <w:bottom w:val="none" w:sz="0" w:space="0" w:color="auto"/>
        <w:right w:val="none" w:sz="0" w:space="0" w:color="auto"/>
      </w:divBdr>
    </w:div>
    <w:div w:id="1358310613">
      <w:bodyDiv w:val="1"/>
      <w:marLeft w:val="0"/>
      <w:marRight w:val="0"/>
      <w:marTop w:val="0"/>
      <w:marBottom w:val="0"/>
      <w:divBdr>
        <w:top w:val="none" w:sz="0" w:space="0" w:color="auto"/>
        <w:left w:val="none" w:sz="0" w:space="0" w:color="auto"/>
        <w:bottom w:val="none" w:sz="0" w:space="0" w:color="auto"/>
        <w:right w:val="none" w:sz="0" w:space="0" w:color="auto"/>
      </w:divBdr>
    </w:div>
    <w:div w:id="1388264774">
      <w:bodyDiv w:val="1"/>
      <w:marLeft w:val="0"/>
      <w:marRight w:val="0"/>
      <w:marTop w:val="0"/>
      <w:marBottom w:val="0"/>
      <w:divBdr>
        <w:top w:val="none" w:sz="0" w:space="0" w:color="auto"/>
        <w:left w:val="none" w:sz="0" w:space="0" w:color="auto"/>
        <w:bottom w:val="none" w:sz="0" w:space="0" w:color="auto"/>
        <w:right w:val="none" w:sz="0" w:space="0" w:color="auto"/>
      </w:divBdr>
    </w:div>
    <w:div w:id="1398359162">
      <w:bodyDiv w:val="1"/>
      <w:marLeft w:val="0"/>
      <w:marRight w:val="0"/>
      <w:marTop w:val="0"/>
      <w:marBottom w:val="0"/>
      <w:divBdr>
        <w:top w:val="none" w:sz="0" w:space="0" w:color="auto"/>
        <w:left w:val="none" w:sz="0" w:space="0" w:color="auto"/>
        <w:bottom w:val="none" w:sz="0" w:space="0" w:color="auto"/>
        <w:right w:val="none" w:sz="0" w:space="0" w:color="auto"/>
      </w:divBdr>
    </w:div>
    <w:div w:id="1417944674">
      <w:bodyDiv w:val="1"/>
      <w:marLeft w:val="0"/>
      <w:marRight w:val="0"/>
      <w:marTop w:val="0"/>
      <w:marBottom w:val="0"/>
      <w:divBdr>
        <w:top w:val="none" w:sz="0" w:space="0" w:color="auto"/>
        <w:left w:val="none" w:sz="0" w:space="0" w:color="auto"/>
        <w:bottom w:val="none" w:sz="0" w:space="0" w:color="auto"/>
        <w:right w:val="none" w:sz="0" w:space="0" w:color="auto"/>
      </w:divBdr>
    </w:div>
    <w:div w:id="1493912887">
      <w:bodyDiv w:val="1"/>
      <w:marLeft w:val="0"/>
      <w:marRight w:val="0"/>
      <w:marTop w:val="0"/>
      <w:marBottom w:val="0"/>
      <w:divBdr>
        <w:top w:val="none" w:sz="0" w:space="0" w:color="auto"/>
        <w:left w:val="none" w:sz="0" w:space="0" w:color="auto"/>
        <w:bottom w:val="none" w:sz="0" w:space="0" w:color="auto"/>
        <w:right w:val="none" w:sz="0" w:space="0" w:color="auto"/>
      </w:divBdr>
    </w:div>
    <w:div w:id="1625230434">
      <w:bodyDiv w:val="1"/>
      <w:marLeft w:val="0"/>
      <w:marRight w:val="0"/>
      <w:marTop w:val="0"/>
      <w:marBottom w:val="0"/>
      <w:divBdr>
        <w:top w:val="none" w:sz="0" w:space="0" w:color="auto"/>
        <w:left w:val="none" w:sz="0" w:space="0" w:color="auto"/>
        <w:bottom w:val="none" w:sz="0" w:space="0" w:color="auto"/>
        <w:right w:val="none" w:sz="0" w:space="0" w:color="auto"/>
      </w:divBdr>
    </w:div>
    <w:div w:id="1714891319">
      <w:bodyDiv w:val="1"/>
      <w:marLeft w:val="0"/>
      <w:marRight w:val="0"/>
      <w:marTop w:val="0"/>
      <w:marBottom w:val="0"/>
      <w:divBdr>
        <w:top w:val="none" w:sz="0" w:space="0" w:color="auto"/>
        <w:left w:val="none" w:sz="0" w:space="0" w:color="auto"/>
        <w:bottom w:val="none" w:sz="0" w:space="0" w:color="auto"/>
        <w:right w:val="none" w:sz="0" w:space="0" w:color="auto"/>
      </w:divBdr>
    </w:div>
    <w:div w:id="1842231652">
      <w:bodyDiv w:val="1"/>
      <w:marLeft w:val="0"/>
      <w:marRight w:val="0"/>
      <w:marTop w:val="0"/>
      <w:marBottom w:val="0"/>
      <w:divBdr>
        <w:top w:val="none" w:sz="0" w:space="0" w:color="auto"/>
        <w:left w:val="none" w:sz="0" w:space="0" w:color="auto"/>
        <w:bottom w:val="none" w:sz="0" w:space="0" w:color="auto"/>
        <w:right w:val="none" w:sz="0" w:space="0" w:color="auto"/>
      </w:divBdr>
    </w:div>
    <w:div w:id="1871843583">
      <w:bodyDiv w:val="1"/>
      <w:marLeft w:val="0"/>
      <w:marRight w:val="0"/>
      <w:marTop w:val="0"/>
      <w:marBottom w:val="0"/>
      <w:divBdr>
        <w:top w:val="none" w:sz="0" w:space="0" w:color="auto"/>
        <w:left w:val="none" w:sz="0" w:space="0" w:color="auto"/>
        <w:bottom w:val="none" w:sz="0" w:space="0" w:color="auto"/>
        <w:right w:val="none" w:sz="0" w:space="0" w:color="auto"/>
      </w:divBdr>
    </w:div>
    <w:div w:id="2055153345">
      <w:bodyDiv w:val="1"/>
      <w:marLeft w:val="0"/>
      <w:marRight w:val="0"/>
      <w:marTop w:val="0"/>
      <w:marBottom w:val="0"/>
      <w:divBdr>
        <w:top w:val="none" w:sz="0" w:space="0" w:color="auto"/>
        <w:left w:val="none" w:sz="0" w:space="0" w:color="auto"/>
        <w:bottom w:val="none" w:sz="0" w:space="0" w:color="auto"/>
        <w:right w:val="none" w:sz="0" w:space="0" w:color="auto"/>
      </w:divBdr>
    </w:div>
    <w:div w:id="2075159096">
      <w:bodyDiv w:val="1"/>
      <w:marLeft w:val="0"/>
      <w:marRight w:val="0"/>
      <w:marTop w:val="0"/>
      <w:marBottom w:val="0"/>
      <w:divBdr>
        <w:top w:val="none" w:sz="0" w:space="0" w:color="auto"/>
        <w:left w:val="none" w:sz="0" w:space="0" w:color="auto"/>
        <w:bottom w:val="none" w:sz="0" w:space="0" w:color="auto"/>
        <w:right w:val="none" w:sz="0" w:space="0" w:color="auto"/>
      </w:divBdr>
    </w:div>
    <w:div w:id="212064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in-malang.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ulp_uinmalang@kemenag.go.id" TargetMode="External"/><Relationship Id="rId5" Type="http://schemas.openxmlformats.org/officeDocument/2006/relationships/webSettings" Target="webSettings.xml"/><Relationship Id="rId15" Type="http://schemas.openxmlformats.org/officeDocument/2006/relationships/hyperlink" Target="http://www.himedialabs.com/intl/en/products/Laboratory-Aids-Equipments/Anaerobic-System-Accessories/Anaero-Box-%E2%80%93-S-Transparent-unbreakable-Polycarbona-LA806" TargetMode="External"/><Relationship Id="rId10" Type="http://schemas.openxmlformats.org/officeDocument/2006/relationships/hyperlink" Target="mailto:ulp@uin-malang.ac.id" TargetMode="External"/><Relationship Id="rId4" Type="http://schemas.openxmlformats.org/officeDocument/2006/relationships/settings" Target="settings.xml"/><Relationship Id="rId9" Type="http://schemas.openxmlformats.org/officeDocument/2006/relationships/hyperlink" Target="http://www.uin-malang.ac.id" TargetMode="External"/><Relationship Id="rId14" Type="http://schemas.openxmlformats.org/officeDocument/2006/relationships/hyperlink" Target="http://www.bio-rad.com/en-id/sku/1640300-mini-sub-cell-gt-horizontal-electrophoresis-system-powerpac-basic-power-supply?parentCategoryGUID=85b69e1d-8ee0-4184-96bc-cd47e87d42f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11</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ulp3</dc:creator>
  <cp:lastModifiedBy>ulp</cp:lastModifiedBy>
  <cp:revision>8</cp:revision>
  <dcterms:created xsi:type="dcterms:W3CDTF">2016-03-24T02:38:00Z</dcterms:created>
  <dcterms:modified xsi:type="dcterms:W3CDTF">2016-03-24T09:44:00Z</dcterms:modified>
</cp:coreProperties>
</file>