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0035" w:rsidRPr="00CE45E5" w:rsidTr="009B7735">
        <w:trPr>
          <w:trHeight w:val="1276"/>
        </w:trPr>
        <w:tc>
          <w:tcPr>
            <w:tcW w:w="9961" w:type="dxa"/>
            <w:shd w:val="clear" w:color="auto" w:fill="auto"/>
          </w:tcPr>
          <w:p w:rsidR="009D0035" w:rsidRPr="00CE45E5" w:rsidRDefault="009D0035" w:rsidP="009B773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0035" w:rsidRPr="00CE45E5" w:rsidRDefault="009D0035" w:rsidP="009B773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0035" w:rsidRPr="00CE45E5" w:rsidRDefault="009D0035" w:rsidP="009B773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D0035" w:rsidRPr="00CE45E5" w:rsidRDefault="009D0035" w:rsidP="009B773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0035" w:rsidRPr="00D00754" w:rsidRDefault="009D0035" w:rsidP="009D0035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Un.03./KS.01.</w:t>
      </w:r>
      <w:r>
        <w:rPr>
          <w:rFonts w:ascii="Cambria" w:hAnsi="Cambria"/>
          <w:color w:val="000000"/>
          <w:sz w:val="24"/>
          <w:szCs w:val="24"/>
          <w:lang w:val="id-ID"/>
        </w:rPr>
        <w:t>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AA3920">
        <w:rPr>
          <w:rFonts w:ascii="Cambria" w:hAnsi="Cambria"/>
          <w:color w:val="000000"/>
          <w:sz w:val="24"/>
          <w:szCs w:val="24"/>
          <w:lang w:val="id-ID"/>
        </w:rPr>
        <w:t>3526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         </w:t>
      </w:r>
      <w:r w:rsidR="00AA3920">
        <w:rPr>
          <w:rFonts w:ascii="Cambria" w:hAnsi="Cambria"/>
          <w:color w:val="000000"/>
          <w:sz w:val="24"/>
          <w:szCs w:val="24"/>
          <w:lang w:val="id-ID"/>
        </w:rPr>
        <w:tab/>
      </w:r>
      <w:r w:rsidR="00AA3920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27</w:t>
      </w:r>
      <w:r w:rsidR="00AA3920">
        <w:rPr>
          <w:rFonts w:ascii="Cambria" w:hAnsi="Cambria"/>
          <w:color w:val="000000"/>
          <w:sz w:val="24"/>
          <w:szCs w:val="24"/>
          <w:lang w:val="id-ID"/>
        </w:rPr>
        <w:t xml:space="preserve"> September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0035" w:rsidRPr="00D00754" w:rsidRDefault="009D0035" w:rsidP="009D0035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0035" w:rsidRPr="00D00754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0035" w:rsidRPr="00D00754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0035" w:rsidRPr="00D00754" w:rsidRDefault="009D0035" w:rsidP="009D0035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0035" w:rsidRPr="00D00754" w:rsidRDefault="009D0035" w:rsidP="009D0035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0035" w:rsidRPr="00D00754" w:rsidRDefault="009D0035" w:rsidP="009D0035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9D0035" w:rsidRPr="00D00754" w:rsidRDefault="009D0035" w:rsidP="009D0035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0035" w:rsidRPr="00D00754" w:rsidRDefault="009D0035" w:rsidP="009D0035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0035" w:rsidRPr="00D00754" w:rsidRDefault="009D0035" w:rsidP="009D0035">
      <w:pPr>
        <w:rPr>
          <w:rFonts w:ascii="Cambria" w:hAnsi="Cambria"/>
          <w:sz w:val="24"/>
          <w:szCs w:val="24"/>
          <w:lang w:val="id-ID"/>
        </w:rPr>
      </w:pPr>
    </w:p>
    <w:p w:rsidR="009D0035" w:rsidRPr="00D00754" w:rsidRDefault="009D0035" w:rsidP="009D0035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0035" w:rsidRPr="00D00754" w:rsidRDefault="009D0035" w:rsidP="00AA3920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 w:rsidRPr="009D0035"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Sarana Prasarana </w:t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UPT </w:t>
      </w:r>
      <w:r w:rsidRPr="009D0035">
        <w:rPr>
          <w:rFonts w:ascii="Cambria" w:hAnsi="Cambria" w:cs="Arial"/>
          <w:b/>
          <w:bCs/>
          <w:sz w:val="24"/>
          <w:szCs w:val="24"/>
          <w:lang w:val="id-ID"/>
        </w:rPr>
        <w:t>Pusat Teknologi Informasi dan Pangkalan Data</w:t>
      </w:r>
      <w:r w:rsidRPr="009D0035">
        <w:rPr>
          <w:rFonts w:ascii="Cambria" w:hAnsi="Cambria"/>
          <w:b/>
          <w:bCs/>
          <w:sz w:val="24"/>
          <w:szCs w:val="24"/>
          <w:lang w:val="id-ID"/>
        </w:rPr>
        <w:t xml:space="preserve"> UIN Maulana Malik Ibrahim Malang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yang akan dilaksanakan pada tanggal 30 september 2017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sesuai dengan Rencana Anggaran Biaya (RAB) yang kami lampirkan dalam surat ini.</w:t>
      </w:r>
    </w:p>
    <w:p w:rsidR="009D0035" w:rsidRPr="00D00754" w:rsidRDefault="009D0035" w:rsidP="009D0035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D0035" w:rsidRPr="00D00754" w:rsidRDefault="009D0035" w:rsidP="009D0035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0035" w:rsidRPr="00912FB3" w:rsidRDefault="009D0035" w:rsidP="00AA3920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AA3920">
        <w:rPr>
          <w:rFonts w:ascii="Cambria" w:hAnsi="Cambria"/>
          <w:sz w:val="24"/>
          <w:szCs w:val="24"/>
          <w:lang w:val="id-ID"/>
        </w:rPr>
        <w:t>Senin</w:t>
      </w:r>
    </w:p>
    <w:p w:rsidR="009D0035" w:rsidRPr="00D00754" w:rsidRDefault="009D0035" w:rsidP="00AA3920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AA3920">
        <w:rPr>
          <w:rFonts w:ascii="Cambria" w:hAnsi="Cambria"/>
          <w:sz w:val="24"/>
          <w:szCs w:val="24"/>
          <w:lang w:val="id-ID"/>
        </w:rPr>
        <w:t>2 Oktober</w:t>
      </w:r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>Waktu</w:t>
      </w:r>
      <w:r>
        <w:rPr>
          <w:rFonts w:ascii="Cambria" w:hAnsi="Cambria"/>
          <w:sz w:val="24"/>
          <w:szCs w:val="24"/>
          <w:lang w:val="id-ID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ab/>
        <w:t>Pukul 09</w:t>
      </w:r>
      <w:r w:rsidRPr="00D00754">
        <w:rPr>
          <w:rFonts w:ascii="Cambria" w:hAnsi="Cambria"/>
          <w:sz w:val="24"/>
          <w:szCs w:val="24"/>
          <w:lang w:val="id-ID"/>
        </w:rPr>
        <w:t xml:space="preserve">.00 </w:t>
      </w:r>
      <w:r>
        <w:rPr>
          <w:rFonts w:ascii="Cambria" w:hAnsi="Cambria"/>
          <w:sz w:val="24"/>
          <w:szCs w:val="24"/>
          <w:lang w:val="id-ID"/>
        </w:rPr>
        <w:t>WIB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0035" w:rsidRPr="00D00754" w:rsidRDefault="009D0035" w:rsidP="009D0035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8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9D0035" w:rsidRPr="00D00754" w:rsidRDefault="009D0035" w:rsidP="009D0035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0035" w:rsidRPr="00D00754" w:rsidRDefault="009D0035" w:rsidP="009D0035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0035" w:rsidRPr="00D00754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0035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035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035" w:rsidRPr="0023573B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035" w:rsidRPr="00AA3920" w:rsidRDefault="009D0035" w:rsidP="00AA3920">
      <w:pPr>
        <w:ind w:left="5041" w:firstLine="719"/>
        <w:rPr>
          <w:rFonts w:ascii="Cambria" w:hAnsi="Cambria"/>
          <w:sz w:val="24"/>
          <w:szCs w:val="24"/>
          <w:lang w:val="id-ID"/>
        </w:rPr>
      </w:pPr>
      <w:r w:rsidRPr="00AA3920">
        <w:rPr>
          <w:rFonts w:ascii="Cambria" w:hAnsi="Cambria"/>
          <w:sz w:val="24"/>
          <w:szCs w:val="24"/>
          <w:lang w:val="id-ID"/>
        </w:rPr>
        <w:t>Pejabat Pembuat Komitmen,</w:t>
      </w:r>
    </w:p>
    <w:p w:rsidR="009D0035" w:rsidRPr="00AA3920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035" w:rsidRPr="00AA3920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0035" w:rsidRPr="00AA3920" w:rsidRDefault="009D0035" w:rsidP="009D0035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A3920" w:rsidRPr="00AA3920" w:rsidRDefault="00AA3920" w:rsidP="00AA3920">
      <w:pPr>
        <w:tabs>
          <w:tab w:val="left" w:pos="4111"/>
        </w:tabs>
        <w:ind w:left="4962"/>
        <w:rPr>
          <w:rFonts w:ascii="Cambria" w:hAnsi="Cambria" w:cs="Calibri"/>
          <w:sz w:val="24"/>
          <w:szCs w:val="24"/>
        </w:rPr>
      </w:pPr>
      <w:r w:rsidRPr="00AA3920">
        <w:rPr>
          <w:rFonts w:ascii="Cambria" w:hAnsi="Cambria" w:cs="Calibri"/>
          <w:sz w:val="24"/>
          <w:szCs w:val="24"/>
          <w:lang w:val="id-ID"/>
        </w:rPr>
        <w:tab/>
      </w:r>
      <w:r w:rsidRPr="00AA3920">
        <w:rPr>
          <w:rFonts w:ascii="Cambria" w:hAnsi="Cambria" w:cs="Calibri"/>
          <w:sz w:val="24"/>
          <w:szCs w:val="24"/>
          <w:lang w:val="id-ID"/>
        </w:rPr>
        <w:tab/>
      </w:r>
      <w:r w:rsidRPr="00AA3920">
        <w:rPr>
          <w:rFonts w:ascii="Cambria" w:hAnsi="Cambria" w:cs="Calibri"/>
          <w:sz w:val="24"/>
          <w:szCs w:val="24"/>
          <w:lang w:val="pt-BR"/>
        </w:rPr>
        <w:t xml:space="preserve">Dr. Hj. Ilfi Nurdiana, S.Ag., M.Si </w:t>
      </w:r>
    </w:p>
    <w:p w:rsidR="009D0035" w:rsidRPr="0023573B" w:rsidRDefault="00AA3920" w:rsidP="00AA3920">
      <w:pPr>
        <w:ind w:left="5041" w:firstLine="719"/>
        <w:rPr>
          <w:rFonts w:ascii="Cambria" w:hAnsi="Cambria"/>
          <w:sz w:val="24"/>
          <w:szCs w:val="24"/>
          <w:lang w:val="id-ID"/>
        </w:rPr>
      </w:pPr>
      <w:r w:rsidRPr="00AA3920">
        <w:rPr>
          <w:rFonts w:ascii="Cambria" w:hAnsi="Cambria" w:cs="Calibri"/>
          <w:sz w:val="24"/>
          <w:szCs w:val="24"/>
          <w:lang w:val="fi-FI"/>
        </w:rPr>
        <w:t>NIP 19711108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199803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2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002</w:t>
      </w:r>
    </w:p>
    <w:p w:rsidR="009D0035" w:rsidRPr="00D00754" w:rsidRDefault="009D0035" w:rsidP="009D0035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0035" w:rsidRPr="00D00754" w:rsidRDefault="009D0035" w:rsidP="009D0035">
      <w:pPr>
        <w:ind w:left="5040" w:firstLine="720"/>
        <w:rPr>
          <w:rFonts w:ascii="Cambria" w:hAnsi="Cambria"/>
          <w:lang w:val="id-ID"/>
        </w:rPr>
      </w:pPr>
    </w:p>
    <w:p w:rsidR="009D0035" w:rsidRDefault="009D0035" w:rsidP="009D0035">
      <w:pPr>
        <w:rPr>
          <w:rFonts w:ascii="Cambria" w:hAnsi="Cambria"/>
          <w:sz w:val="24"/>
          <w:szCs w:val="22"/>
        </w:rPr>
      </w:pPr>
    </w:p>
    <w:p w:rsidR="009D0035" w:rsidRDefault="009D0035" w:rsidP="009D0035">
      <w:pPr>
        <w:rPr>
          <w:rFonts w:ascii="Cambria" w:hAnsi="Cambria"/>
          <w:sz w:val="24"/>
          <w:szCs w:val="22"/>
        </w:rPr>
      </w:pPr>
    </w:p>
    <w:p w:rsidR="009D0035" w:rsidRDefault="009D0035" w:rsidP="009D0035">
      <w:pPr>
        <w:rPr>
          <w:rFonts w:ascii="Cambria" w:hAnsi="Cambria"/>
          <w:sz w:val="24"/>
          <w:szCs w:val="22"/>
        </w:rPr>
      </w:pPr>
    </w:p>
    <w:p w:rsidR="009D0035" w:rsidRPr="009D0035" w:rsidRDefault="009D0035" w:rsidP="00AA3920">
      <w:pPr>
        <w:ind w:left="4973" w:firstLine="67"/>
        <w:rPr>
          <w:rFonts w:ascii="Cambria" w:hAnsi="Cambria"/>
          <w:sz w:val="24"/>
          <w:szCs w:val="24"/>
          <w:lang w:val="id-ID"/>
        </w:rPr>
      </w:pPr>
      <w:r w:rsidRPr="009D0035">
        <w:rPr>
          <w:rFonts w:ascii="Cambria" w:hAnsi="Cambria"/>
          <w:sz w:val="24"/>
          <w:szCs w:val="24"/>
          <w:lang w:val="id-ID"/>
        </w:rPr>
        <w:lastRenderedPageBreak/>
        <w:t>Lampiran</w:t>
      </w:r>
      <w:r w:rsidRPr="009D0035">
        <w:rPr>
          <w:rFonts w:ascii="Cambria" w:hAnsi="Cambria"/>
          <w:sz w:val="24"/>
          <w:szCs w:val="24"/>
          <w:lang w:val="id-ID"/>
        </w:rPr>
        <w:tab/>
        <w:t xml:space="preserve">: </w:t>
      </w:r>
    </w:p>
    <w:p w:rsidR="009D0035" w:rsidRPr="009D0035" w:rsidRDefault="009D0035" w:rsidP="00AA3920">
      <w:pPr>
        <w:ind w:left="4906" w:firstLine="67"/>
        <w:rPr>
          <w:rFonts w:ascii="Cambria" w:hAnsi="Cambria"/>
          <w:sz w:val="24"/>
          <w:szCs w:val="24"/>
          <w:lang w:val="id-ID"/>
        </w:rPr>
      </w:pPr>
      <w:r w:rsidRPr="009D0035">
        <w:rPr>
          <w:rFonts w:ascii="Cambria" w:hAnsi="Cambria"/>
          <w:sz w:val="24"/>
          <w:szCs w:val="24"/>
          <w:lang w:val="id-ID"/>
        </w:rPr>
        <w:t>Surat Permintaan Informasi Harga Barang</w:t>
      </w:r>
    </w:p>
    <w:p w:rsidR="009D0035" w:rsidRPr="009D0035" w:rsidRDefault="00AA3920" w:rsidP="00AA3920">
      <w:pPr>
        <w:tabs>
          <w:tab w:val="left" w:pos="900"/>
          <w:tab w:val="left" w:pos="1260"/>
        </w:tabs>
        <w:ind w:left="4253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 w:rsidR="009D0035" w:rsidRPr="009D0035">
        <w:rPr>
          <w:rFonts w:ascii="Cambria" w:hAnsi="Cambria"/>
          <w:sz w:val="24"/>
          <w:szCs w:val="24"/>
          <w:lang w:val="id-ID"/>
        </w:rPr>
        <w:t xml:space="preserve">Nomor </w:t>
      </w:r>
      <w:r w:rsidR="009D0035">
        <w:rPr>
          <w:rFonts w:ascii="Cambria" w:hAnsi="Cambria"/>
          <w:sz w:val="24"/>
          <w:szCs w:val="24"/>
          <w:lang w:val="id-ID"/>
        </w:rPr>
        <w:tab/>
      </w:r>
      <w:r w:rsidR="009D0035" w:rsidRPr="009D0035">
        <w:rPr>
          <w:rFonts w:ascii="Cambria" w:hAnsi="Cambria"/>
          <w:sz w:val="24"/>
          <w:szCs w:val="24"/>
          <w:lang w:val="id-ID"/>
        </w:rPr>
        <w:t>: Un.03</w:t>
      </w:r>
      <w:r>
        <w:rPr>
          <w:rFonts w:ascii="Cambria" w:hAnsi="Cambria"/>
          <w:sz w:val="24"/>
          <w:szCs w:val="24"/>
          <w:lang w:val="id-ID"/>
        </w:rPr>
        <w:t>/KS.01.7</w:t>
      </w:r>
      <w:r w:rsidR="009D0035" w:rsidRPr="009D0035">
        <w:rPr>
          <w:rFonts w:ascii="Cambria" w:hAnsi="Cambria"/>
          <w:sz w:val="24"/>
          <w:szCs w:val="24"/>
          <w:lang w:val="id-ID"/>
        </w:rPr>
        <w:t>/</w:t>
      </w:r>
      <w:r>
        <w:rPr>
          <w:rFonts w:ascii="Cambria" w:hAnsi="Cambria"/>
          <w:sz w:val="24"/>
          <w:szCs w:val="24"/>
          <w:lang w:val="id-ID"/>
        </w:rPr>
        <w:t>3</w:t>
      </w:r>
      <w:r w:rsidR="009D0035" w:rsidRPr="009D0035">
        <w:rPr>
          <w:rFonts w:ascii="Cambria" w:hAnsi="Cambria"/>
          <w:sz w:val="24"/>
          <w:szCs w:val="24"/>
          <w:lang w:val="id-ID"/>
        </w:rPr>
        <w:t>5</w:t>
      </w:r>
      <w:r>
        <w:rPr>
          <w:rFonts w:ascii="Cambria" w:hAnsi="Cambria"/>
          <w:sz w:val="24"/>
          <w:szCs w:val="24"/>
          <w:lang w:val="id-ID"/>
        </w:rPr>
        <w:t>26</w:t>
      </w:r>
      <w:r w:rsidR="009D0035" w:rsidRPr="009D0035">
        <w:rPr>
          <w:rFonts w:ascii="Cambria" w:hAnsi="Cambria"/>
          <w:sz w:val="24"/>
          <w:szCs w:val="24"/>
          <w:lang w:val="id-ID"/>
        </w:rPr>
        <w:t>/2017</w:t>
      </w:r>
    </w:p>
    <w:p w:rsidR="009D0035" w:rsidRPr="009D0035" w:rsidRDefault="00AA3920" w:rsidP="009D0035">
      <w:pPr>
        <w:tabs>
          <w:tab w:val="left" w:pos="900"/>
          <w:tab w:val="left" w:pos="1260"/>
        </w:tabs>
        <w:ind w:left="4253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 w:rsidR="009D0035" w:rsidRPr="009D0035">
        <w:rPr>
          <w:rFonts w:ascii="Cambria" w:hAnsi="Cambria"/>
          <w:sz w:val="24"/>
          <w:szCs w:val="24"/>
          <w:lang w:val="id-ID"/>
        </w:rPr>
        <w:t xml:space="preserve">Tanggal </w:t>
      </w:r>
      <w:r w:rsidR="009D0035" w:rsidRPr="009D0035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9D0035">
        <w:rPr>
          <w:rFonts w:ascii="Cambria" w:hAnsi="Cambria"/>
          <w:color w:val="000000"/>
          <w:sz w:val="24"/>
          <w:szCs w:val="24"/>
          <w:lang w:val="id-ID"/>
        </w:rPr>
        <w:t>27</w:t>
      </w:r>
      <w:r w:rsidR="009D0035" w:rsidRPr="009D0035">
        <w:rPr>
          <w:rFonts w:ascii="Cambria" w:hAnsi="Cambria"/>
          <w:color w:val="000000"/>
          <w:sz w:val="24"/>
          <w:szCs w:val="24"/>
          <w:lang w:val="id-ID"/>
        </w:rPr>
        <w:t xml:space="preserve"> September 2017</w:t>
      </w:r>
    </w:p>
    <w:p w:rsidR="009D0035" w:rsidRPr="009D0035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9D0035">
        <w:rPr>
          <w:rFonts w:ascii="Cambria" w:hAnsi="Cambria"/>
          <w:sz w:val="24"/>
          <w:szCs w:val="24"/>
          <w:lang w:val="id-ID"/>
        </w:rPr>
        <w:tab/>
      </w:r>
      <w:r w:rsidRPr="009D0035">
        <w:rPr>
          <w:rFonts w:ascii="Cambria" w:hAnsi="Cambria"/>
          <w:sz w:val="24"/>
          <w:szCs w:val="24"/>
          <w:lang w:val="id-ID"/>
        </w:rPr>
        <w:tab/>
      </w:r>
      <w:r w:rsidRPr="009D0035">
        <w:rPr>
          <w:rFonts w:ascii="Cambria" w:hAnsi="Cambria"/>
          <w:sz w:val="24"/>
          <w:szCs w:val="24"/>
          <w:lang w:val="id-ID"/>
        </w:rPr>
        <w:tab/>
      </w:r>
      <w:r w:rsidRPr="009D0035">
        <w:rPr>
          <w:rFonts w:ascii="Cambria" w:hAnsi="Cambria"/>
          <w:sz w:val="24"/>
          <w:szCs w:val="24"/>
          <w:lang w:val="id-ID"/>
        </w:rPr>
        <w:tab/>
        <w:t xml:space="preserve"> </w:t>
      </w:r>
    </w:p>
    <w:p w:rsidR="009D0035" w:rsidRPr="009D0035" w:rsidRDefault="009D0035" w:rsidP="009D0035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0035" w:rsidRPr="009D0035" w:rsidRDefault="009D0035" w:rsidP="009D0035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9D0035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0035" w:rsidRPr="009D0035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0035" w:rsidRPr="009D0035" w:rsidRDefault="009D0035" w:rsidP="009D0035">
      <w:pPr>
        <w:tabs>
          <w:tab w:val="left" w:pos="2127"/>
          <w:tab w:val="left" w:pos="2410"/>
        </w:tabs>
        <w:ind w:left="2410" w:hanging="2410"/>
        <w:rPr>
          <w:rFonts w:ascii="Cambria" w:hAnsi="Cambria" w:cs="Arial"/>
          <w:b/>
          <w:bCs/>
          <w:sz w:val="24"/>
          <w:szCs w:val="24"/>
          <w:lang w:val="id-ID"/>
        </w:rPr>
      </w:pPr>
      <w:r w:rsidRPr="009D0035">
        <w:rPr>
          <w:rFonts w:ascii="Cambria" w:hAnsi="Cambria" w:cs="Arial"/>
          <w:sz w:val="24"/>
          <w:szCs w:val="24"/>
          <w:lang w:val="id-ID"/>
        </w:rPr>
        <w:t xml:space="preserve">Pekerjaan </w:t>
      </w:r>
      <w:r w:rsidRPr="009D0035">
        <w:rPr>
          <w:rFonts w:ascii="Cambria" w:hAnsi="Cambria" w:cs="Arial"/>
          <w:sz w:val="24"/>
          <w:szCs w:val="24"/>
          <w:lang w:val="id-ID"/>
        </w:rPr>
        <w:tab/>
        <w:t xml:space="preserve">: </w:t>
      </w:r>
      <w:r w:rsidRPr="009D0035">
        <w:rPr>
          <w:rFonts w:ascii="Cambria" w:hAnsi="Cambria" w:cs="Arial"/>
          <w:sz w:val="24"/>
          <w:szCs w:val="24"/>
          <w:lang w:val="id-ID"/>
        </w:rPr>
        <w:tab/>
      </w:r>
      <w:r w:rsidRPr="009D0035">
        <w:rPr>
          <w:rFonts w:ascii="Cambria" w:hAnsi="Cambria" w:cs="Arial"/>
          <w:b/>
          <w:bCs/>
          <w:sz w:val="24"/>
          <w:szCs w:val="24"/>
          <w:lang w:val="id-ID"/>
        </w:rPr>
        <w:t>Pengadaaan Sarana Prasarana</w:t>
      </w:r>
      <w:r w:rsidRPr="009D0035">
        <w:rPr>
          <w:rFonts w:ascii="Cambria" w:hAnsi="Cambria" w:cs="Arial"/>
          <w:b/>
          <w:sz w:val="24"/>
          <w:szCs w:val="24"/>
          <w:lang w:val="id-ID"/>
        </w:rPr>
        <w:t xml:space="preserve"> </w:t>
      </w:r>
      <w:r w:rsidR="00730811">
        <w:rPr>
          <w:rFonts w:ascii="Cambria" w:hAnsi="Cambria" w:cs="Arial"/>
          <w:b/>
          <w:sz w:val="24"/>
          <w:szCs w:val="24"/>
          <w:lang w:val="id-ID"/>
        </w:rPr>
        <w:t xml:space="preserve">UPT </w:t>
      </w:r>
      <w:bookmarkStart w:id="0" w:name="_GoBack"/>
      <w:bookmarkEnd w:id="0"/>
      <w:r w:rsidRPr="009D0035">
        <w:rPr>
          <w:rFonts w:ascii="Cambria" w:hAnsi="Cambria" w:cs="Arial"/>
          <w:b/>
          <w:sz w:val="24"/>
          <w:szCs w:val="24"/>
          <w:lang w:val="id-ID"/>
        </w:rPr>
        <w:t>Pusat Teknologi Informasi dan Pangkalan Data</w:t>
      </w:r>
    </w:p>
    <w:p w:rsidR="009D0035" w:rsidRPr="009D0035" w:rsidRDefault="009D0035" w:rsidP="009D0035">
      <w:pPr>
        <w:tabs>
          <w:tab w:val="left" w:pos="2127"/>
          <w:tab w:val="left" w:pos="2410"/>
        </w:tabs>
        <w:ind w:left="2410" w:hanging="2410"/>
        <w:rPr>
          <w:rFonts w:ascii="Cambria" w:hAnsi="Cambria" w:cs="Arial"/>
          <w:sz w:val="24"/>
          <w:szCs w:val="24"/>
          <w:lang w:val="id-ID"/>
        </w:rPr>
      </w:pPr>
      <w:r w:rsidRPr="009D0035">
        <w:rPr>
          <w:rFonts w:ascii="Cambria" w:hAnsi="Cambria" w:cs="Arial"/>
          <w:sz w:val="24"/>
          <w:szCs w:val="24"/>
          <w:lang w:val="id-ID"/>
        </w:rPr>
        <w:t>Lokasi</w:t>
      </w:r>
      <w:r w:rsidRPr="009D0035">
        <w:rPr>
          <w:rFonts w:ascii="Cambria" w:hAnsi="Cambria" w:cs="Arial"/>
          <w:sz w:val="24"/>
          <w:szCs w:val="24"/>
          <w:lang w:val="id-ID"/>
        </w:rPr>
        <w:tab/>
        <w:t xml:space="preserve">: </w:t>
      </w:r>
      <w:r w:rsidRPr="009D0035">
        <w:rPr>
          <w:rFonts w:ascii="Cambria" w:hAnsi="Cambria" w:cs="Arial"/>
          <w:sz w:val="24"/>
          <w:szCs w:val="24"/>
          <w:lang w:val="id-ID"/>
        </w:rPr>
        <w:tab/>
      </w:r>
      <w:r w:rsidRPr="009D0035">
        <w:rPr>
          <w:rFonts w:ascii="Cambria" w:hAnsi="Cambria" w:cs="Arial"/>
          <w:b/>
          <w:sz w:val="24"/>
          <w:szCs w:val="24"/>
          <w:lang w:val="id-ID"/>
        </w:rPr>
        <w:t>UIN Maulana Malik Ibrahim Malang</w:t>
      </w:r>
    </w:p>
    <w:p w:rsidR="009D0035" w:rsidRPr="009D0035" w:rsidRDefault="009D0035" w:rsidP="009D0035">
      <w:pPr>
        <w:tabs>
          <w:tab w:val="left" w:pos="2127"/>
          <w:tab w:val="left" w:pos="2410"/>
        </w:tabs>
        <w:ind w:left="2410" w:hanging="2410"/>
        <w:rPr>
          <w:rFonts w:ascii="Cambria" w:hAnsi="Cambria" w:cs="Arial"/>
          <w:b/>
          <w:sz w:val="24"/>
          <w:szCs w:val="24"/>
          <w:lang w:val="id-ID"/>
        </w:rPr>
      </w:pPr>
      <w:r w:rsidRPr="009D0035">
        <w:rPr>
          <w:rFonts w:ascii="Cambria" w:hAnsi="Cambria" w:cs="Arial"/>
          <w:sz w:val="24"/>
          <w:szCs w:val="24"/>
          <w:lang w:val="id-ID"/>
        </w:rPr>
        <w:t xml:space="preserve">Tahun Anggaran </w:t>
      </w:r>
      <w:r w:rsidRPr="009D0035">
        <w:rPr>
          <w:rFonts w:ascii="Cambria" w:hAnsi="Cambria" w:cs="Arial"/>
          <w:sz w:val="24"/>
          <w:szCs w:val="24"/>
          <w:lang w:val="id-ID"/>
        </w:rPr>
        <w:tab/>
        <w:t xml:space="preserve">: </w:t>
      </w:r>
      <w:r w:rsidRPr="009D0035">
        <w:rPr>
          <w:rFonts w:ascii="Cambria" w:hAnsi="Cambria" w:cs="Arial"/>
          <w:sz w:val="24"/>
          <w:szCs w:val="24"/>
          <w:lang w:val="id-ID"/>
        </w:rPr>
        <w:tab/>
      </w:r>
      <w:r w:rsidRPr="009D0035">
        <w:rPr>
          <w:rFonts w:ascii="Cambria" w:hAnsi="Cambria" w:cs="Arial"/>
          <w:b/>
          <w:sz w:val="24"/>
          <w:szCs w:val="24"/>
          <w:lang w:val="id-ID"/>
        </w:rPr>
        <w:t>2017</w:t>
      </w:r>
    </w:p>
    <w:p w:rsidR="009D0035" w:rsidRPr="004D319A" w:rsidRDefault="009D0035" w:rsidP="009D0035">
      <w:pPr>
        <w:tabs>
          <w:tab w:val="left" w:pos="2127"/>
          <w:tab w:val="left" w:pos="2410"/>
        </w:tabs>
        <w:ind w:left="2410" w:hanging="2410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10645" w:type="dxa"/>
        <w:tblLook w:val="04A0" w:firstRow="1" w:lastRow="0" w:firstColumn="1" w:lastColumn="0" w:noHBand="0" w:noVBand="1"/>
      </w:tblPr>
      <w:tblGrid>
        <w:gridCol w:w="510"/>
        <w:gridCol w:w="2604"/>
        <w:gridCol w:w="4082"/>
        <w:gridCol w:w="383"/>
        <w:gridCol w:w="628"/>
        <w:gridCol w:w="1219"/>
        <w:gridCol w:w="1219"/>
      </w:tblGrid>
      <w:tr w:rsidR="009D0035" w:rsidRPr="00AA3920" w:rsidTr="009D0035">
        <w:trPr>
          <w:trHeight w:val="454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No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Nama Barang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Spesifikasi Barang</w:t>
            </w:r>
          </w:p>
        </w:tc>
        <w:tc>
          <w:tcPr>
            <w:tcW w:w="1011" w:type="dxa"/>
            <w:gridSpan w:val="2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Volume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Harga Satuan (Rp)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center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Jumlah (Rp)</w:t>
            </w:r>
          </w:p>
        </w:tc>
      </w:tr>
      <w:tr w:rsidR="009D0035" w:rsidRPr="00AA3920" w:rsidTr="009D0035">
        <w:trPr>
          <w:trHeight w:val="454"/>
        </w:trPr>
        <w:tc>
          <w:tcPr>
            <w:tcW w:w="510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lang w:val="id-ID"/>
              </w:rPr>
              <w:t>1</w:t>
            </w:r>
          </w:p>
        </w:tc>
        <w:tc>
          <w:tcPr>
            <w:tcW w:w="2604" w:type="dxa"/>
          </w:tcPr>
          <w:p w:rsidR="009D0035" w:rsidRPr="00AA3920" w:rsidRDefault="009D0035" w:rsidP="009D0035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AA3920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Screen LCD</w:t>
            </w:r>
            <w:r w:rsidRPr="00AA3920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val="id-ID"/>
              </w:rPr>
              <w:t xml:space="preserve"> maxtor</w:t>
            </w:r>
            <w:r w:rsidRPr="00AA3920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val="id-ID"/>
              </w:rPr>
              <w:t xml:space="preserve"> wall </w:t>
            </w:r>
            <w:r w:rsidRPr="00AA3920">
              <w:rPr>
                <w:rFonts w:ascii="Cambria" w:hAnsi="Cambria" w:cs="Arial"/>
                <w:b/>
                <w:color w:val="000000" w:themeColor="text1"/>
                <w:sz w:val="24"/>
                <w:szCs w:val="24"/>
                <w:lang w:val="id-ID"/>
              </w:rPr>
              <w:t>mount motorized screen 96”</w:t>
            </w:r>
          </w:p>
        </w:tc>
        <w:tc>
          <w:tcPr>
            <w:tcW w:w="4082" w:type="dxa"/>
          </w:tcPr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Style w:val="Hyperlink"/>
                <w:rFonts w:ascii="Cambria" w:hAnsi="Cambria" w:cs="Arial"/>
                <w:color w:val="auto"/>
                <w:u w:val="none"/>
                <w:lang w:val="id-ID" w:eastAsia="id-ID"/>
              </w:rPr>
            </w:pPr>
            <w:r w:rsidRPr="00AA3920">
              <w:rPr>
                <w:rFonts w:ascii="Cambria" w:hAnsi="Cambria" w:cs="Arial"/>
                <w:color w:val="000000" w:themeColor="text1"/>
                <w:lang w:val="id-ID" w:eastAsia="id-ID"/>
              </w:rPr>
              <w:t xml:space="preserve">Untuk Screen dari LCD </w:t>
            </w:r>
            <w:hyperlink r:id="rId9" w:history="1">
              <w:r w:rsidRPr="00AA3920">
                <w:rPr>
                  <w:rStyle w:val="Hyperlink"/>
                  <w:rFonts w:ascii="Cambria" w:hAnsi="Cambria" w:cs="Arial"/>
                  <w:color w:val="000000" w:themeColor="text1"/>
                </w:rPr>
                <w:t>PANASONIC PT-LB2VEA</w:t>
              </w:r>
            </w:hyperlink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lang w:val="id-ID" w:eastAsia="id-ID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Motorized Screen 96" (244x244 cm)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lang w:val="id-ID" w:eastAsia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Tarikan Roll Otomatis LCD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Style w:val="Emphasis"/>
                <w:rFonts w:ascii="Cambria" w:hAnsi="Cambria" w:cs="Arial"/>
                <w:bCs/>
                <w:i w:val="0"/>
                <w:iCs w:val="0"/>
                <w:lang w:val="id-ID" w:eastAsia="id-ID"/>
              </w:rPr>
            </w:pPr>
            <w:r w:rsidRPr="00AA3920">
              <w:rPr>
                <w:rStyle w:val="Emphasis"/>
                <w:rFonts w:ascii="Cambria" w:hAnsi="Cambria" w:cs="Arial"/>
                <w:bCs/>
              </w:rPr>
              <w:t>Remote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lang w:val="id-ID" w:eastAsia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Kabel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Stop Kontak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Dalam kondisi teristalasi dan terpasang</w:t>
            </w:r>
          </w:p>
        </w:tc>
        <w:tc>
          <w:tcPr>
            <w:tcW w:w="383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628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510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lang w:val="id-ID"/>
              </w:rPr>
              <w:t>2</w:t>
            </w:r>
          </w:p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</w:p>
        </w:tc>
        <w:tc>
          <w:tcPr>
            <w:tcW w:w="2604" w:type="dxa"/>
          </w:tcPr>
          <w:p w:rsidR="009D0035" w:rsidRPr="00AA3920" w:rsidRDefault="009D0035" w:rsidP="009D0035">
            <w:pPr>
              <w:pStyle w:val="Heading1"/>
              <w:spacing w:before="0" w:beforeAutospacing="0" w:after="0" w:afterAutospacing="0"/>
              <w:rPr>
                <w:rFonts w:ascii="Cambria" w:hAnsi="Cambria"/>
                <w:sz w:val="24"/>
                <w:szCs w:val="24"/>
              </w:rPr>
            </w:pPr>
            <w:r w:rsidRPr="00AA3920">
              <w:rPr>
                <w:rFonts w:ascii="Cambria" w:hAnsi="Cambria"/>
                <w:sz w:val="24"/>
                <w:szCs w:val="24"/>
              </w:rPr>
              <w:t>Samsung</w:t>
            </w:r>
            <w:r w:rsidRPr="00AA3920">
              <w:rPr>
                <w:rFonts w:ascii="Cambria" w:hAnsi="Cambria"/>
                <w:sz w:val="24"/>
                <w:szCs w:val="24"/>
              </w:rPr>
              <w:t xml:space="preserve"> 43 Inch Smart TV LED [UA43M5500]</w:t>
            </w:r>
          </w:p>
          <w:p w:rsidR="009D0035" w:rsidRPr="00AA3920" w:rsidRDefault="009D0035" w:rsidP="009D0035">
            <w:pPr>
              <w:tabs>
                <w:tab w:val="left" w:pos="900"/>
                <w:tab w:val="left" w:pos="1260"/>
              </w:tabs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082" w:type="dxa"/>
          </w:tcPr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Tipe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 xml:space="preserve"> 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Layar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 xml:space="preserve"> : </w:t>
            </w:r>
            <w:r w:rsidRPr="00AA3920">
              <w:rPr>
                <w:rFonts w:ascii="Cambria" w:hAnsi="Cambria" w:cs="Arial"/>
                <w:color w:val="000000" w:themeColor="text1"/>
              </w:rPr>
              <w:t>LED TV 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Ukuran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 xml:space="preserve"> 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Layar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 xml:space="preserve"> : </w:t>
            </w:r>
            <w:r w:rsidRPr="00AA3920">
              <w:rPr>
                <w:rFonts w:ascii="Cambria" w:hAnsi="Cambria" w:cs="Arial"/>
                <w:color w:val="000000" w:themeColor="text1"/>
              </w:rPr>
              <w:t>43 Inch 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Resolusi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 xml:space="preserve"> 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Layar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 xml:space="preserve"> : </w:t>
            </w:r>
            <w:r w:rsidRPr="00AA3920">
              <w:rPr>
                <w:rFonts w:ascii="Cambria" w:hAnsi="Cambria" w:cs="Arial"/>
                <w:color w:val="000000" w:themeColor="text1"/>
              </w:rPr>
              <w:t>1.920 x 4 x 1.080 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Input / Output</w:t>
            </w:r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 xml:space="preserve"> : 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HDMI: 3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USB: 2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Component In (Y/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Pb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>/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Pr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>): 1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Composite In (AV): 1(Common Use for Component Y)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Digital Audio Out (Optical): 1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 xml:space="preserve">RF In (Terrestrial / Cable input / Satellite input): 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1/1(Common Use for Terrestrial)/0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HDMI A / Return Ch. Support: Yes  </w:t>
            </w:r>
          </w:p>
          <w:p w:rsidR="009D0035" w:rsidRPr="00AA3920" w:rsidRDefault="009D0035" w:rsidP="009D0035">
            <w:pPr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HDMI Quick Switch: Yes 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b/>
                <w:bCs/>
                <w:color w:val="000000" w:themeColor="text1"/>
              </w:rPr>
              <w:t>Audio</w:t>
            </w:r>
            <w:r w:rsidRPr="00AA3920">
              <w:rPr>
                <w:rFonts w:ascii="Cambria" w:hAnsi="Cambria" w:cs="Arial"/>
                <w:b/>
                <w:bCs/>
                <w:color w:val="000000" w:themeColor="text1"/>
                <w:lang w:val="id-ID"/>
              </w:rPr>
              <w:t xml:space="preserve"> : </w:t>
            </w:r>
          </w:p>
          <w:p w:rsidR="009D0035" w:rsidRPr="00AA3920" w:rsidRDefault="009D0035" w:rsidP="009D0035">
            <w:pPr>
              <w:pStyle w:val="ListParagraph"/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Dolby Digital Plus: Yes  </w:t>
            </w:r>
          </w:p>
          <w:p w:rsidR="009D0035" w:rsidRPr="00AA3920" w:rsidRDefault="009D0035" w:rsidP="009D0035">
            <w:pPr>
              <w:pStyle w:val="ListParagraph"/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DTS Codec: Yes  </w:t>
            </w:r>
          </w:p>
          <w:p w:rsidR="009D0035" w:rsidRPr="00AA3920" w:rsidRDefault="009D0035" w:rsidP="009D0035">
            <w:pPr>
              <w:pStyle w:val="ListParagraph"/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Sound Output (RMS): 20W  </w:t>
            </w:r>
          </w:p>
          <w:p w:rsidR="009D0035" w:rsidRPr="00AA3920" w:rsidRDefault="009D0035" w:rsidP="009D0035">
            <w:pPr>
              <w:pStyle w:val="ListParagraph"/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r w:rsidRPr="00AA3920">
              <w:rPr>
                <w:rFonts w:ascii="Cambria" w:hAnsi="Cambria" w:cs="Arial"/>
                <w:color w:val="000000" w:themeColor="text1"/>
              </w:rPr>
              <w:t>Speaker Type: 2CH(Down Firing w/Bass Reflex)  </w:t>
            </w:r>
          </w:p>
          <w:p w:rsidR="009D0035" w:rsidRPr="00AA3920" w:rsidRDefault="009D0035" w:rsidP="009D0035">
            <w:pPr>
              <w:pStyle w:val="ListParagraph"/>
              <w:spacing w:line="360" w:lineRule="auto"/>
              <w:ind w:left="430"/>
              <w:rPr>
                <w:rFonts w:ascii="Cambria" w:hAnsi="Cambria" w:cs="Arial"/>
                <w:color w:val="000000" w:themeColor="text1"/>
              </w:rPr>
            </w:pPr>
            <w:proofErr w:type="spellStart"/>
            <w:r w:rsidRPr="00AA3920">
              <w:rPr>
                <w:rFonts w:ascii="Cambria" w:hAnsi="Cambria" w:cs="Arial"/>
                <w:color w:val="000000" w:themeColor="text1"/>
              </w:rPr>
              <w:t>Multiroom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</w:rPr>
              <w:t xml:space="preserve"> Link: Yes  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Bracket TV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Remote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Kabel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lastRenderedPageBreak/>
              <w:t>Stop Kontak</w:t>
            </w:r>
          </w:p>
          <w:p w:rsidR="009D0035" w:rsidRPr="00AA3920" w:rsidRDefault="009D0035" w:rsidP="009D003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Dalam kondisi teristalasi dan terpasang</w:t>
            </w:r>
          </w:p>
        </w:tc>
        <w:tc>
          <w:tcPr>
            <w:tcW w:w="383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lastRenderedPageBreak/>
              <w:t>2</w:t>
            </w:r>
          </w:p>
        </w:tc>
        <w:tc>
          <w:tcPr>
            <w:tcW w:w="628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510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lang w:val="id-ID"/>
              </w:rPr>
              <w:lastRenderedPageBreak/>
              <w:t>3</w:t>
            </w:r>
          </w:p>
        </w:tc>
        <w:tc>
          <w:tcPr>
            <w:tcW w:w="2604" w:type="dxa"/>
          </w:tcPr>
          <w:p w:rsidR="009D0035" w:rsidRPr="00AA3920" w:rsidRDefault="009D0035" w:rsidP="009D0035">
            <w:pPr>
              <w:shd w:val="clear" w:color="auto" w:fill="FFFFFF"/>
              <w:jc w:val="left"/>
              <w:textAlignment w:val="baseline"/>
              <w:outlineLvl w:val="0"/>
              <w:rPr>
                <w:rFonts w:ascii="Cambria" w:hAnsi="Cambria" w:cs="Arial"/>
                <w:b/>
                <w:caps/>
                <w:color w:val="000000" w:themeColor="text1"/>
                <w:kern w:val="36"/>
                <w:sz w:val="24"/>
                <w:szCs w:val="24"/>
              </w:rPr>
            </w:pPr>
            <w:r w:rsidRPr="00AA3920">
              <w:rPr>
                <w:rFonts w:ascii="Cambria" w:hAnsi="Cambria" w:cs="Arial"/>
                <w:b/>
                <w:caps/>
                <w:color w:val="000000" w:themeColor="text1"/>
                <w:kern w:val="36"/>
                <w:sz w:val="24"/>
                <w:szCs w:val="24"/>
              </w:rPr>
              <w:t xml:space="preserve">AC </w:t>
            </w:r>
            <w:r w:rsidRPr="00AA3920">
              <w:rPr>
                <w:rFonts w:ascii="Cambria" w:hAnsi="Cambria" w:cs="Arial"/>
                <w:b/>
                <w:color w:val="000000" w:themeColor="text1"/>
                <w:kern w:val="36"/>
                <w:sz w:val="24"/>
                <w:szCs w:val="24"/>
                <w:lang w:val="id-ID"/>
              </w:rPr>
              <w:t xml:space="preserve">Daikin </w:t>
            </w:r>
            <w:r w:rsidRPr="00AA3920">
              <w:rPr>
                <w:rFonts w:ascii="Cambria" w:hAnsi="Cambria" w:cs="Arial"/>
                <w:b/>
                <w:color w:val="000000" w:themeColor="text1"/>
                <w:kern w:val="36"/>
                <w:sz w:val="24"/>
                <w:szCs w:val="24"/>
              </w:rPr>
              <w:t xml:space="preserve">Floor Standing Non Inverter </w:t>
            </w:r>
            <w:r w:rsidRPr="00AA3920">
              <w:rPr>
                <w:rFonts w:ascii="Cambria" w:hAnsi="Cambria" w:cs="Arial"/>
                <w:b/>
                <w:caps/>
                <w:color w:val="000000" w:themeColor="text1"/>
                <w:kern w:val="36"/>
                <w:sz w:val="24"/>
                <w:szCs w:val="24"/>
              </w:rPr>
              <w:t>R410A 5 PK WR</w:t>
            </w:r>
          </w:p>
          <w:p w:rsidR="009D0035" w:rsidRPr="00AA3920" w:rsidRDefault="009D0035" w:rsidP="009D0035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4082" w:type="dxa"/>
          </w:tcPr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Tipe</w:t>
            </w:r>
            <w:proofErr w:type="spellEnd"/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: </w:t>
            </w:r>
            <w:r w:rsidRPr="00AA3920">
              <w:rPr>
                <w:rStyle w:val="Strong"/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SV125DXY</w:t>
            </w:r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indoor : </w:t>
            </w:r>
            <w:r w:rsidRPr="00AA3920">
              <w:rPr>
                <w:rStyle w:val="Strong"/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FVRN125BXV14 (WR)</w:t>
            </w:r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outdoor : </w:t>
            </w:r>
            <w:r w:rsidRPr="00AA3920">
              <w:rPr>
                <w:rStyle w:val="Strong"/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RR125DXY1A4</w:t>
            </w:r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BTU / kW : 42.000 / 4.100 ( 3</w:t>
            </w:r>
            <w:r w:rsidRPr="00AA3920">
              <w:rPr>
                <w:rStyle w:val="Emphasis"/>
                <w:rFonts w:ascii="Cambria" w:hAnsi="Cambria" w:cs="Arial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 Phase</w:t>
            </w: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 )</w:t>
            </w:r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WR : Wired Remote Control</w:t>
            </w:r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Technology : </w:t>
            </w:r>
            <w:proofErr w:type="spellStart"/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Jepang</w:t>
            </w:r>
            <w:proofErr w:type="spellEnd"/>
          </w:p>
          <w:p w:rsidR="009D0035" w:rsidRPr="00AA3920" w:rsidRDefault="009D0035" w:rsidP="009D0035">
            <w:pPr>
              <w:pStyle w:val="price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="430" w:hanging="380"/>
              <w:textAlignment w:val="baseline"/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A3920">
              <w:rPr>
                <w:rFonts w:ascii="Cambria" w:hAnsi="Cambria" w:cs="Arial"/>
                <w:color w:val="000000" w:themeColor="text1"/>
                <w:sz w:val="20"/>
                <w:szCs w:val="20"/>
                <w:shd w:val="clear" w:color="auto" w:fill="FFFFFF"/>
              </w:rPr>
              <w:t>Assembly : Malaysia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Kabel Kontrol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Kabel Power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Stop Kontak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Pipa Pembuangan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Pipa Compresor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Skafolding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Cs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bCs/>
                <w:color w:val="000000" w:themeColor="text1"/>
                <w:lang w:val="id-ID"/>
              </w:rPr>
              <w:t>Dalam kondisi teristalasi dan terpasang</w:t>
            </w:r>
          </w:p>
        </w:tc>
        <w:tc>
          <w:tcPr>
            <w:tcW w:w="383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628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510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lang w:val="id-ID"/>
              </w:rPr>
              <w:t>4</w:t>
            </w:r>
          </w:p>
        </w:tc>
        <w:tc>
          <w:tcPr>
            <w:tcW w:w="2604" w:type="dxa"/>
          </w:tcPr>
          <w:p w:rsidR="009D0035" w:rsidRPr="00AA3920" w:rsidRDefault="009D0035" w:rsidP="009D0035">
            <w:pPr>
              <w:rPr>
                <w:rFonts w:ascii="Cambria" w:hAnsi="Cambria" w:cs="Arial"/>
                <w:b/>
                <w:bCs/>
                <w:color w:val="000000"/>
                <w:shd w:val="clear" w:color="auto" w:fill="FFFFFF"/>
              </w:rPr>
            </w:pPr>
            <w:r w:rsidRPr="00AA3920">
              <w:rPr>
                <w:rFonts w:ascii="Cambria" w:hAnsi="Cambria" w:cs="Arial"/>
                <w:b/>
                <w:color w:val="000000" w:themeColor="text1"/>
                <w:lang w:val="id-ID"/>
              </w:rPr>
              <w:t xml:space="preserve">UPS </w:t>
            </w:r>
            <w:r w:rsidRPr="00AA3920">
              <w:rPr>
                <w:rFonts w:ascii="Cambria" w:hAnsi="Cambria" w:cs="Arial"/>
                <w:b/>
                <w:bCs/>
                <w:color w:val="000000"/>
                <w:shd w:val="clear" w:color="auto" w:fill="FFFFFF"/>
              </w:rPr>
              <w:t>APC BX1400U-MS (Merchant)</w:t>
            </w:r>
          </w:p>
          <w:p w:rsidR="009D0035" w:rsidRPr="00AA3920" w:rsidRDefault="009D0035" w:rsidP="009D0035">
            <w:pPr>
              <w:tabs>
                <w:tab w:val="left" w:pos="900"/>
                <w:tab w:val="left" w:pos="1260"/>
              </w:tabs>
              <w:rPr>
                <w:rFonts w:ascii="Cambria" w:hAnsi="Cambria" w:cs="Arial"/>
              </w:rPr>
            </w:pPr>
          </w:p>
        </w:tc>
        <w:tc>
          <w:tcPr>
            <w:tcW w:w="4082" w:type="dxa"/>
          </w:tcPr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hd w:val="clear" w:color="auto" w:fill="FFFFFF"/>
              <w:spacing w:line="360" w:lineRule="auto"/>
              <w:ind w:left="430"/>
              <w:jc w:val="left"/>
              <w:rPr>
                <w:rFonts w:ascii="Cambria" w:hAnsi="Cambria" w:cs="Arial"/>
                <w:color w:val="3D3D3D"/>
              </w:rPr>
            </w:pPr>
            <w:r w:rsidRPr="00AA3920">
              <w:rPr>
                <w:rFonts w:ascii="Cambria" w:hAnsi="Cambria" w:cs="Arial"/>
                <w:color w:val="3D3D3D"/>
              </w:rPr>
              <w:t>UPS 1400VA / 700W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hd w:val="clear" w:color="auto" w:fill="FFFFFF"/>
              <w:spacing w:line="360" w:lineRule="auto"/>
              <w:ind w:left="430"/>
              <w:jc w:val="left"/>
              <w:rPr>
                <w:rFonts w:ascii="Cambria" w:hAnsi="Cambria" w:cs="Arial"/>
                <w:color w:val="3D3D3D"/>
              </w:rPr>
            </w:pPr>
            <w:r w:rsidRPr="00AA3920">
              <w:rPr>
                <w:rFonts w:ascii="Cambria" w:hAnsi="Cambria" w:cs="Arial"/>
                <w:color w:val="3D3D3D"/>
              </w:rPr>
              <w:t>230V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hd w:val="clear" w:color="auto" w:fill="FFFFFF"/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Tower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hd w:val="clear" w:color="auto" w:fill="FFFFFF"/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>Dalam kondisi teristalasi dan terpasang</w:t>
            </w:r>
          </w:p>
        </w:tc>
        <w:tc>
          <w:tcPr>
            <w:tcW w:w="383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628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510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left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lang w:val="id-ID"/>
              </w:rPr>
              <w:t>5</w:t>
            </w:r>
          </w:p>
        </w:tc>
        <w:tc>
          <w:tcPr>
            <w:tcW w:w="2604" w:type="dxa"/>
          </w:tcPr>
          <w:p w:rsidR="009D0035" w:rsidRPr="00AA3920" w:rsidRDefault="009D0035" w:rsidP="009D0035">
            <w:pPr>
              <w:rPr>
                <w:rFonts w:ascii="Cambria" w:hAnsi="Cambria" w:cs="Arial"/>
                <w:b/>
                <w:bCs/>
                <w:color w:val="000000"/>
                <w:shd w:val="clear" w:color="auto" w:fill="FFFFFF"/>
              </w:rPr>
            </w:pPr>
            <w:r w:rsidRPr="00AA3920">
              <w:rPr>
                <w:rFonts w:ascii="Cambria" w:hAnsi="Cambria" w:cs="Arial"/>
                <w:b/>
                <w:color w:val="000000" w:themeColor="text1"/>
                <w:lang w:val="id-ID"/>
              </w:rPr>
              <w:t xml:space="preserve">UPS </w:t>
            </w:r>
            <w:r w:rsidRPr="00AA3920">
              <w:rPr>
                <w:rFonts w:ascii="Cambria" w:hAnsi="Cambria" w:cs="Arial"/>
                <w:b/>
                <w:bCs/>
                <w:color w:val="000000"/>
                <w:shd w:val="clear" w:color="auto" w:fill="FFFFFF"/>
              </w:rPr>
              <w:t>APC BR550GI</w:t>
            </w:r>
          </w:p>
          <w:p w:rsidR="009D0035" w:rsidRPr="00AA3920" w:rsidRDefault="009D0035" w:rsidP="009D0035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 w:cs="Arial"/>
                <w:lang w:val="id-ID"/>
              </w:rPr>
            </w:pPr>
          </w:p>
        </w:tc>
        <w:tc>
          <w:tcPr>
            <w:tcW w:w="4082" w:type="dxa"/>
          </w:tcPr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Line-Interactive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UPS 550VA / 330W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230V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UPS with AVR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Single-Phase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Tower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3D3D3D"/>
              </w:rPr>
              <w:t>USB</w:t>
            </w:r>
          </w:p>
          <w:p w:rsidR="009D0035" w:rsidRPr="00AA3920" w:rsidRDefault="009D0035" w:rsidP="009D0035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430"/>
              <w:jc w:val="left"/>
              <w:rPr>
                <w:rFonts w:ascii="Cambria" w:hAnsi="Cambria" w:cs="Arial"/>
                <w:b/>
                <w:color w:val="000000" w:themeColor="text1"/>
                <w:lang w:val="id-ID"/>
              </w:rPr>
            </w:pPr>
            <w:r w:rsidRPr="00AA3920">
              <w:rPr>
                <w:rFonts w:ascii="Cambria" w:hAnsi="Cambria" w:cs="Arial"/>
                <w:color w:val="000000" w:themeColor="text1"/>
                <w:lang w:val="id-ID"/>
              </w:rPr>
              <w:t>Dalam kondisi teristalasi dan terpasang</w:t>
            </w:r>
          </w:p>
        </w:tc>
        <w:tc>
          <w:tcPr>
            <w:tcW w:w="383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628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9426" w:type="dxa"/>
            <w:gridSpan w:val="6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jc w:val="right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Jumlah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  <w:r w:rsidRPr="00AA3920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9D0035" w:rsidRPr="00AA3920" w:rsidTr="009D0035">
        <w:trPr>
          <w:trHeight w:val="454"/>
        </w:trPr>
        <w:tc>
          <w:tcPr>
            <w:tcW w:w="9426" w:type="dxa"/>
            <w:gridSpan w:val="6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b/>
                <w:lang w:val="id-ID"/>
              </w:rPr>
            </w:pPr>
            <w:r w:rsidRPr="00AA3920">
              <w:rPr>
                <w:rFonts w:ascii="Cambria" w:hAnsi="Cambria" w:cs="Arial"/>
                <w:b/>
                <w:lang w:val="id-ID"/>
              </w:rPr>
              <w:t>Terbilang :</w:t>
            </w:r>
          </w:p>
        </w:tc>
        <w:tc>
          <w:tcPr>
            <w:tcW w:w="1219" w:type="dxa"/>
          </w:tcPr>
          <w:p w:rsidR="009D0035" w:rsidRPr="00AA3920" w:rsidRDefault="009D0035" w:rsidP="009B7735">
            <w:pPr>
              <w:tabs>
                <w:tab w:val="left" w:pos="900"/>
                <w:tab w:val="left" w:pos="1260"/>
              </w:tabs>
              <w:spacing w:line="360" w:lineRule="auto"/>
              <w:rPr>
                <w:rFonts w:ascii="Cambria" w:hAnsi="Cambria" w:cs="Arial"/>
                <w:lang w:val="id-ID"/>
              </w:rPr>
            </w:pPr>
          </w:p>
        </w:tc>
      </w:tr>
    </w:tbl>
    <w:p w:rsidR="009D0035" w:rsidRPr="00AA3920" w:rsidRDefault="009D0035" w:rsidP="009D0035">
      <w:pPr>
        <w:tabs>
          <w:tab w:val="left" w:pos="900"/>
          <w:tab w:val="left" w:pos="1260"/>
        </w:tabs>
        <w:rPr>
          <w:rFonts w:ascii="Cambria" w:hAnsi="Cambria" w:cs="Arial"/>
          <w:b/>
          <w:sz w:val="22"/>
          <w:szCs w:val="22"/>
          <w:lang w:val="id-ID"/>
        </w:rPr>
      </w:pPr>
      <w:r w:rsidRPr="00AA3920">
        <w:rPr>
          <w:rFonts w:ascii="Cambria" w:hAnsi="Cambria" w:cs="Arial"/>
          <w:b/>
          <w:sz w:val="22"/>
          <w:szCs w:val="22"/>
          <w:lang w:val="id-ID"/>
        </w:rPr>
        <w:t xml:space="preserve">NB : </w:t>
      </w:r>
    </w:p>
    <w:p w:rsidR="009D0035" w:rsidRPr="00AA3920" w:rsidRDefault="009D0035" w:rsidP="009D0035">
      <w:pPr>
        <w:tabs>
          <w:tab w:val="left" w:pos="900"/>
          <w:tab w:val="left" w:pos="1260"/>
        </w:tabs>
        <w:rPr>
          <w:rFonts w:ascii="Cambria" w:hAnsi="Cambria" w:cs="Arial"/>
          <w:i/>
          <w:sz w:val="22"/>
          <w:szCs w:val="22"/>
          <w:lang w:val="id-ID"/>
        </w:rPr>
      </w:pPr>
      <w:r w:rsidRPr="00AA3920">
        <w:rPr>
          <w:rFonts w:ascii="Cambria" w:hAnsi="Cambria" w:cs="Arial"/>
          <w:i/>
          <w:sz w:val="22"/>
          <w:szCs w:val="22"/>
          <w:lang w:val="id-ID"/>
        </w:rPr>
        <w:t>* Harga sudah termasuk pajak</w:t>
      </w:r>
      <w:r w:rsidRPr="00AA3920">
        <w:rPr>
          <w:rFonts w:ascii="Cambria" w:hAnsi="Cambria" w:cs="Arial"/>
          <w:i/>
          <w:sz w:val="22"/>
          <w:szCs w:val="22"/>
          <w:lang w:val="id-ID"/>
        </w:rPr>
        <w:t>, instalasi</w:t>
      </w:r>
      <w:r w:rsidRPr="00AA3920">
        <w:rPr>
          <w:rFonts w:ascii="Cambria" w:hAnsi="Cambria" w:cs="Arial"/>
          <w:i/>
          <w:sz w:val="22"/>
          <w:szCs w:val="22"/>
          <w:lang w:val="id-ID"/>
        </w:rPr>
        <w:t xml:space="preserve"> dan ongkos kirim</w:t>
      </w:r>
    </w:p>
    <w:p w:rsidR="009D0035" w:rsidRPr="00AA3920" w:rsidRDefault="009D0035" w:rsidP="009D0035">
      <w:pPr>
        <w:tabs>
          <w:tab w:val="left" w:pos="900"/>
          <w:tab w:val="left" w:pos="1260"/>
        </w:tabs>
        <w:rPr>
          <w:rFonts w:ascii="Cambria" w:hAnsi="Cambria" w:cs="Arial"/>
          <w:b/>
          <w:sz w:val="22"/>
          <w:szCs w:val="22"/>
          <w:lang w:val="id-ID"/>
        </w:rPr>
      </w:pPr>
    </w:p>
    <w:p w:rsidR="009D0035" w:rsidRPr="00D00754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0035" w:rsidRDefault="009D0035" w:rsidP="009D0035">
      <w:pPr>
        <w:rPr>
          <w:rFonts w:ascii="Cambria" w:hAnsi="Cambria"/>
          <w:sz w:val="24"/>
          <w:szCs w:val="24"/>
          <w:lang w:val="id-ID"/>
        </w:rPr>
      </w:pPr>
    </w:p>
    <w:p w:rsidR="00AA3920" w:rsidRPr="00AA3920" w:rsidRDefault="00AA3920" w:rsidP="00AA3920">
      <w:pPr>
        <w:ind w:left="5041" w:firstLine="719"/>
        <w:rPr>
          <w:rFonts w:ascii="Cambria" w:hAnsi="Cambria"/>
          <w:sz w:val="24"/>
          <w:szCs w:val="24"/>
          <w:lang w:val="id-ID"/>
        </w:rPr>
      </w:pPr>
      <w:r w:rsidRPr="00AA3920">
        <w:rPr>
          <w:rFonts w:ascii="Cambria" w:hAnsi="Cambria"/>
          <w:sz w:val="24"/>
          <w:szCs w:val="24"/>
          <w:lang w:val="id-ID"/>
        </w:rPr>
        <w:t>Pejabat Pembuat Komitmen,</w:t>
      </w:r>
    </w:p>
    <w:p w:rsidR="00AA3920" w:rsidRPr="00AA3920" w:rsidRDefault="00AA3920" w:rsidP="00AA3920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A3920" w:rsidRPr="00AA3920" w:rsidRDefault="00AA3920" w:rsidP="00AA3920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A3920" w:rsidRPr="00AA3920" w:rsidRDefault="00AA3920" w:rsidP="00AA3920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A3920" w:rsidRPr="00AA3920" w:rsidRDefault="00AA3920" w:rsidP="00AA3920">
      <w:pPr>
        <w:tabs>
          <w:tab w:val="left" w:pos="4111"/>
        </w:tabs>
        <w:ind w:left="4962"/>
        <w:rPr>
          <w:rFonts w:ascii="Cambria" w:hAnsi="Cambria" w:cs="Calibri"/>
          <w:sz w:val="24"/>
          <w:szCs w:val="24"/>
        </w:rPr>
      </w:pPr>
      <w:r w:rsidRPr="00AA3920">
        <w:rPr>
          <w:rFonts w:ascii="Cambria" w:hAnsi="Cambria" w:cs="Calibri"/>
          <w:sz w:val="24"/>
          <w:szCs w:val="24"/>
          <w:lang w:val="id-ID"/>
        </w:rPr>
        <w:tab/>
      </w:r>
      <w:r w:rsidRPr="00AA3920">
        <w:rPr>
          <w:rFonts w:ascii="Cambria" w:hAnsi="Cambria" w:cs="Calibri"/>
          <w:sz w:val="24"/>
          <w:szCs w:val="24"/>
          <w:lang w:val="id-ID"/>
        </w:rPr>
        <w:tab/>
      </w:r>
      <w:r w:rsidRPr="00AA3920">
        <w:rPr>
          <w:rFonts w:ascii="Cambria" w:hAnsi="Cambria" w:cs="Calibri"/>
          <w:sz w:val="24"/>
          <w:szCs w:val="24"/>
          <w:lang w:val="pt-BR"/>
        </w:rPr>
        <w:t xml:space="preserve">Dr. Hj. Ilfi Nurdiana, S.Ag., M.Si </w:t>
      </w:r>
    </w:p>
    <w:p w:rsidR="009D0035" w:rsidRDefault="00AA3920" w:rsidP="00AA3920">
      <w:pPr>
        <w:ind w:left="5529" w:firstLine="231"/>
      </w:pPr>
      <w:r w:rsidRPr="00AA3920">
        <w:rPr>
          <w:rFonts w:ascii="Cambria" w:hAnsi="Cambria" w:cs="Calibri"/>
          <w:sz w:val="24"/>
          <w:szCs w:val="24"/>
          <w:lang w:val="fi-FI"/>
        </w:rPr>
        <w:t>NIP 19711108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199803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2</w:t>
      </w:r>
      <w:r w:rsidRPr="00AA3920">
        <w:rPr>
          <w:rFonts w:ascii="Cambria" w:hAnsi="Cambria" w:cs="Calibri"/>
          <w:sz w:val="24"/>
          <w:szCs w:val="24"/>
        </w:rPr>
        <w:t xml:space="preserve"> </w:t>
      </w:r>
      <w:r w:rsidRPr="00AA3920">
        <w:rPr>
          <w:rFonts w:ascii="Cambria" w:hAnsi="Cambria" w:cs="Calibri"/>
          <w:sz w:val="24"/>
          <w:szCs w:val="24"/>
          <w:lang w:val="fi-FI"/>
        </w:rPr>
        <w:t>002</w:t>
      </w:r>
    </w:p>
    <w:p w:rsidR="009D0035" w:rsidRPr="009D0035" w:rsidRDefault="009D0035" w:rsidP="009D0035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sectPr w:rsidR="009D0035" w:rsidRPr="009D0035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9C0"/>
    <w:multiLevelType w:val="multilevel"/>
    <w:tmpl w:val="23DC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F1E09"/>
    <w:multiLevelType w:val="multilevel"/>
    <w:tmpl w:val="71AA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0C015C"/>
    <w:multiLevelType w:val="hybridMultilevel"/>
    <w:tmpl w:val="6610D874"/>
    <w:lvl w:ilvl="0" w:tplc="ADE25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35"/>
    <w:rsid w:val="00163712"/>
    <w:rsid w:val="00212CFB"/>
    <w:rsid w:val="003820EF"/>
    <w:rsid w:val="006231CE"/>
    <w:rsid w:val="00730811"/>
    <w:rsid w:val="007C7341"/>
    <w:rsid w:val="009D0035"/>
    <w:rsid w:val="00AA3920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35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D0035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035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00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0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003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00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D0035"/>
    <w:pPr>
      <w:ind w:left="0" w:right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D0035"/>
    <w:rPr>
      <w:i/>
      <w:iCs/>
    </w:rPr>
  </w:style>
  <w:style w:type="paragraph" w:customStyle="1" w:styleId="price">
    <w:name w:val="price"/>
    <w:basedOn w:val="Normal"/>
    <w:rsid w:val="009D0035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D00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3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35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D0035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035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00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0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003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00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D0035"/>
    <w:pPr>
      <w:ind w:left="0" w:right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D0035"/>
    <w:rPr>
      <w:i/>
      <w:iCs/>
    </w:rPr>
  </w:style>
  <w:style w:type="paragraph" w:customStyle="1" w:styleId="price">
    <w:name w:val="price"/>
    <w:basedOn w:val="Normal"/>
    <w:rsid w:val="009D0035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D00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3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atalatkantor.com/PANASONIC-PT-LB2VE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2017-09-27T05:21:00Z</dcterms:created>
  <dcterms:modified xsi:type="dcterms:W3CDTF">2017-09-27T06:09:00Z</dcterms:modified>
</cp:coreProperties>
</file>