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72" w:rsidRPr="00702F71" w:rsidRDefault="002D1372" w:rsidP="002D1372">
      <w:pPr>
        <w:jc w:val="center"/>
        <w:rPr>
          <w:rFonts w:asciiTheme="minorBidi" w:hAnsiTheme="minorBidi" w:cstheme="minorBidi"/>
          <w:sz w:val="28"/>
          <w:szCs w:val="28"/>
          <w:lang w:val="id-ID"/>
        </w:rPr>
      </w:pPr>
      <w:r w:rsidRPr="00702F71">
        <w:rPr>
          <w:rFonts w:asciiTheme="minorBidi" w:hAnsiTheme="minorBidi" w:cstheme="minorBidi"/>
          <w:noProof/>
          <w:sz w:val="26"/>
          <w:szCs w:val="26"/>
          <w:lang w:eastAsia="en-US"/>
        </w:rPr>
        <w:drawing>
          <wp:anchor distT="0" distB="0" distL="114300" distR="114300" simplePos="0" relativeHeight="251655680" behindDoc="1" locked="0" layoutInCell="1" allowOverlap="1" wp14:anchorId="22A6EE69" wp14:editId="7914EBC3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F71">
        <w:rPr>
          <w:rFonts w:asciiTheme="minorBidi" w:hAnsiTheme="minorBidi" w:cstheme="minorBidi"/>
          <w:sz w:val="26"/>
          <w:szCs w:val="26"/>
        </w:rPr>
        <w:t>KEMENTERIAN AGAMA</w:t>
      </w:r>
    </w:p>
    <w:p w:rsidR="002D1372" w:rsidRPr="00702F71" w:rsidRDefault="002D1372" w:rsidP="002D1372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702F71">
        <w:rPr>
          <w:rFonts w:asciiTheme="minorBidi" w:hAnsiTheme="minorBidi" w:cstheme="minorBidi"/>
          <w:b/>
          <w:sz w:val="26"/>
          <w:szCs w:val="26"/>
        </w:rPr>
        <w:t>UNIVERSITAS ISLAM NEGERI MAULANA MALIK IBRAHIM MALANG</w:t>
      </w:r>
    </w:p>
    <w:p w:rsidR="002D1372" w:rsidRPr="00702F71" w:rsidRDefault="002D1372" w:rsidP="002D1372">
      <w:pPr>
        <w:jc w:val="center"/>
        <w:rPr>
          <w:rFonts w:asciiTheme="minorBidi" w:hAnsiTheme="minorBidi" w:cstheme="minorBidi"/>
          <w:color w:val="000000"/>
          <w:sz w:val="28"/>
          <w:szCs w:val="28"/>
          <w:lang w:val="id-ID"/>
        </w:rPr>
      </w:pPr>
      <w:r w:rsidRPr="00702F71">
        <w:rPr>
          <w:rFonts w:asciiTheme="minorBidi" w:hAnsiTheme="minorBidi" w:cstheme="minorBidi"/>
        </w:rPr>
        <w:t>Jl. Gajayana No. 50 Malang 65144,  Telp. (0341) 551354, Fax. (0341) 572533</w:t>
      </w:r>
      <w:r w:rsidR="00702F71" w:rsidRPr="00702F71">
        <w:rPr>
          <w:rFonts w:asciiTheme="minorBidi" w:hAnsiTheme="minorBidi" w:cstheme="minorBidi"/>
        </w:rPr>
        <w:t xml:space="preserve"> </w:t>
      </w:r>
      <w:r w:rsidRPr="00702F71">
        <w:rPr>
          <w:rFonts w:asciiTheme="minorBidi" w:hAnsiTheme="minorBidi" w:cstheme="minorBidi"/>
          <w:sz w:val="26"/>
          <w:szCs w:val="26"/>
        </w:rPr>
        <w:t xml:space="preserve">Website : </w:t>
      </w:r>
      <w:hyperlink r:id="rId8" w:history="1">
        <w:r w:rsidRPr="00702F71">
          <w:rPr>
            <w:rStyle w:val="Hyperlink"/>
            <w:rFonts w:asciiTheme="minorBidi" w:hAnsiTheme="minorBidi" w:cstheme="minorBidi"/>
            <w:sz w:val="26"/>
            <w:szCs w:val="26"/>
          </w:rPr>
          <w:t>www.uin-malang.ac.id</w:t>
        </w:r>
      </w:hyperlink>
      <w:r w:rsidRPr="00702F71">
        <w:rPr>
          <w:rFonts w:asciiTheme="minorBidi" w:hAnsiTheme="minorBidi" w:cstheme="minorBidi"/>
          <w:sz w:val="26"/>
          <w:szCs w:val="26"/>
        </w:rPr>
        <w:t xml:space="preserve"> E-mail : </w:t>
      </w:r>
      <w:r w:rsidRPr="00702F71">
        <w:rPr>
          <w:rFonts w:asciiTheme="minorBidi" w:hAnsiTheme="minorBidi" w:cstheme="minorBidi"/>
          <w:sz w:val="26"/>
          <w:szCs w:val="26"/>
          <w:u w:val="single"/>
        </w:rPr>
        <w:t>info@uin-malang.ac.id</w:t>
      </w:r>
    </w:p>
    <w:p w:rsidR="002D1372" w:rsidRPr="001D6119" w:rsidRDefault="002D1372" w:rsidP="002D1372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eastAsia="en-US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8EE0F14" wp14:editId="0FC557CC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1D950" id="Line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gyMXfB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2D1372" w:rsidRPr="001A1F5C" w:rsidRDefault="002D1372" w:rsidP="004D6764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en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Nomor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 xml:space="preserve">: </w:t>
      </w:r>
      <w:r w:rsidR="001A1F5C">
        <w:rPr>
          <w:rFonts w:asciiTheme="majorHAnsi" w:hAnsiTheme="majorHAnsi"/>
          <w:color w:val="000000"/>
          <w:lang w:val="en-ID"/>
        </w:rPr>
        <w:t xml:space="preserve"> </w:t>
      </w:r>
      <w:r w:rsidRPr="001D6119">
        <w:rPr>
          <w:rFonts w:asciiTheme="majorHAnsi" w:hAnsiTheme="majorHAnsi"/>
          <w:color w:val="000000"/>
          <w:lang w:val="id-ID"/>
        </w:rPr>
        <w:t xml:space="preserve"> </w:t>
      </w:r>
      <w:r w:rsidR="004D6764">
        <w:rPr>
          <w:rFonts w:asciiTheme="majorHAnsi" w:hAnsiTheme="majorHAnsi"/>
          <w:color w:val="000000"/>
          <w:lang w:val="en-ID"/>
        </w:rPr>
        <w:t>3390/Un.03/KS.01.7/09/2018</w:t>
      </w:r>
      <w:r w:rsidR="004D6764">
        <w:rPr>
          <w:rFonts w:asciiTheme="majorHAnsi" w:hAnsiTheme="majorHAnsi"/>
          <w:color w:val="000000"/>
          <w:lang w:val="en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="004D6764">
        <w:rPr>
          <w:rFonts w:asciiTheme="majorHAnsi" w:hAnsiTheme="majorHAnsi"/>
          <w:color w:val="000000"/>
        </w:rPr>
        <w:t xml:space="preserve">        </w:t>
      </w:r>
      <w:r w:rsidRPr="001D6119">
        <w:rPr>
          <w:rFonts w:asciiTheme="majorHAnsi" w:hAnsiTheme="majorHAnsi"/>
          <w:color w:val="000000"/>
        </w:rPr>
        <w:t xml:space="preserve">Malang, </w:t>
      </w:r>
      <w:r w:rsidR="001A1F5C">
        <w:rPr>
          <w:rFonts w:asciiTheme="majorHAnsi" w:hAnsiTheme="majorHAnsi"/>
          <w:color w:val="000000"/>
          <w:lang w:val="en-ID"/>
        </w:rPr>
        <w:t>14 September 2018</w:t>
      </w:r>
    </w:p>
    <w:p w:rsidR="002D1372" w:rsidRPr="001D6119" w:rsidRDefault="002D1372" w:rsidP="002D1372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Lampiran </w:t>
      </w:r>
      <w:r w:rsidRPr="001D6119">
        <w:rPr>
          <w:rFonts w:asciiTheme="majorHAnsi" w:hAnsiTheme="majorHAnsi"/>
          <w:color w:val="000000"/>
          <w:lang w:val="id-ID"/>
        </w:rPr>
        <w:tab/>
        <w:t>:  1 (satu) bendel</w:t>
      </w:r>
    </w:p>
    <w:p w:rsidR="002D1372" w:rsidRPr="001D6119" w:rsidRDefault="002D1372" w:rsidP="002D1372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Perihal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 xml:space="preserve">:  </w:t>
      </w:r>
      <w:r w:rsidRPr="001D6119">
        <w:rPr>
          <w:rFonts w:asciiTheme="majorHAnsi" w:hAnsiTheme="majorHAnsi"/>
          <w:b/>
          <w:color w:val="000000"/>
          <w:lang w:val="id-ID"/>
        </w:rPr>
        <w:t>Per</w:t>
      </w:r>
      <w:r w:rsidRPr="001D6119">
        <w:rPr>
          <w:rFonts w:asciiTheme="majorHAnsi" w:hAnsiTheme="majorHAnsi"/>
          <w:b/>
          <w:color w:val="000000"/>
        </w:rPr>
        <w:t xml:space="preserve">mohonan </w:t>
      </w:r>
      <w:r w:rsidRPr="001D6119">
        <w:rPr>
          <w:rFonts w:asciiTheme="majorHAnsi" w:hAnsiTheme="majorHAnsi"/>
          <w:b/>
          <w:color w:val="000000"/>
          <w:lang w:val="id-ID"/>
        </w:rPr>
        <w:t>Informasi Harga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</w:p>
    <w:p w:rsidR="007278B1" w:rsidRPr="0040225A" w:rsidRDefault="007278B1" w:rsidP="007278B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lang w:val="id-ID"/>
        </w:rPr>
        <w:t xml:space="preserve">Kepada Yth. </w:t>
      </w:r>
    </w:p>
    <w:p w:rsidR="007278B1" w:rsidRPr="0040225A" w:rsidRDefault="007278B1" w:rsidP="007278B1">
      <w:pPr>
        <w:ind w:left="1276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7278B1" w:rsidRPr="0040225A" w:rsidRDefault="007278B1" w:rsidP="007278B1">
      <w:pPr>
        <w:ind w:left="1276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</w:rPr>
        <w:t>d</w:t>
      </w:r>
      <w:r w:rsidRPr="0040225A">
        <w:rPr>
          <w:rFonts w:asciiTheme="majorHAnsi" w:hAnsiTheme="majorHAnsi"/>
          <w:lang w:val="id-ID"/>
        </w:rPr>
        <w:t>i</w:t>
      </w:r>
    </w:p>
    <w:p w:rsidR="007278B1" w:rsidRPr="0040225A" w:rsidRDefault="007278B1" w:rsidP="007278B1">
      <w:pPr>
        <w:ind w:left="1996" w:firstLine="164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FFFFFF"/>
          <w:lang w:val="id-ID"/>
        </w:rPr>
        <w:t>‘</w:t>
      </w:r>
      <w:r w:rsidRPr="0040225A">
        <w:rPr>
          <w:rFonts w:asciiTheme="majorHAnsi" w:hAnsiTheme="majorHAnsi"/>
          <w:lang w:val="id-ID"/>
        </w:rPr>
        <w:t xml:space="preserve">- T e m p a t – </w:t>
      </w:r>
    </w:p>
    <w:p w:rsidR="007278B1" w:rsidRPr="0040225A" w:rsidRDefault="007278B1" w:rsidP="007278B1">
      <w:pPr>
        <w:ind w:left="1996" w:firstLine="164"/>
        <w:rPr>
          <w:rFonts w:asciiTheme="majorHAnsi" w:hAnsiTheme="majorHAnsi"/>
          <w:lang w:val="id-ID"/>
        </w:rPr>
      </w:pPr>
    </w:p>
    <w:p w:rsidR="007278B1" w:rsidRPr="0040225A" w:rsidRDefault="007278B1" w:rsidP="007278B1">
      <w:pPr>
        <w:rPr>
          <w:rFonts w:asciiTheme="majorHAnsi" w:hAnsiTheme="majorHAnsi"/>
          <w:lang w:val="id-ID"/>
        </w:rPr>
      </w:pPr>
    </w:p>
    <w:p w:rsidR="007278B1" w:rsidRPr="0040225A" w:rsidRDefault="007278B1" w:rsidP="007278B1">
      <w:pPr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Dengan hormat,</w:t>
      </w:r>
    </w:p>
    <w:p w:rsidR="007278B1" w:rsidRPr="0040225A" w:rsidRDefault="007278B1" w:rsidP="001A1F5C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Sehubungan rencana realisasi pelaksanaan pekerjaan </w:t>
      </w:r>
      <w:r w:rsidR="000134C5" w:rsidRPr="000134C5">
        <w:rPr>
          <w:rFonts w:asciiTheme="majorHAnsi" w:hAnsiTheme="majorHAnsi" w:cs="Arial"/>
          <w:lang w:val="id-ID"/>
        </w:rPr>
        <w:t xml:space="preserve">pengadaan belanja </w:t>
      </w:r>
      <w:r w:rsidR="001A1F5C">
        <w:rPr>
          <w:rFonts w:asciiTheme="majorHAnsi" w:hAnsiTheme="majorHAnsi" w:cs="Arial"/>
          <w:lang w:val="en-ID"/>
        </w:rPr>
        <w:t xml:space="preserve">barang </w:t>
      </w:r>
      <w:r w:rsidR="000134C5" w:rsidRPr="000134C5">
        <w:rPr>
          <w:rFonts w:asciiTheme="majorHAnsi" w:hAnsiTheme="majorHAnsi" w:cs="Arial"/>
          <w:lang w:val="id-ID"/>
        </w:rPr>
        <w:t>k</w:t>
      </w:r>
      <w:r w:rsidR="000134C5">
        <w:rPr>
          <w:rFonts w:asciiTheme="majorHAnsi" w:hAnsiTheme="majorHAnsi" w:cs="Arial"/>
          <w:lang w:val="id-ID"/>
        </w:rPr>
        <w:t xml:space="preserve">antor pusat </w:t>
      </w:r>
      <w:r w:rsidR="000134C5" w:rsidRPr="002D1372">
        <w:rPr>
          <w:rFonts w:asciiTheme="majorHAnsi" w:hAnsiTheme="majorHAnsi" w:cs="Arial"/>
          <w:lang w:val="id-ID"/>
        </w:rPr>
        <w:t xml:space="preserve">berupa pengadaan </w:t>
      </w:r>
      <w:r w:rsidR="000134C5">
        <w:rPr>
          <w:rFonts w:asciiTheme="majorHAnsi" w:hAnsiTheme="majorHAnsi" w:cs="Arial"/>
          <w:lang w:val="id-ID"/>
        </w:rPr>
        <w:t xml:space="preserve">kursi kuliah </w:t>
      </w:r>
      <w:r w:rsidRPr="002D1372">
        <w:rPr>
          <w:rFonts w:asciiTheme="majorHAnsi" w:hAnsiTheme="majorHAnsi" w:cs="Arial"/>
          <w:lang w:val="id-ID"/>
        </w:rPr>
        <w:t>UIN Maulana Malik Ibrahim Malang</w:t>
      </w:r>
      <w:r w:rsidRPr="002D1372">
        <w:rPr>
          <w:rFonts w:asciiTheme="majorHAnsi" w:hAnsiTheme="majorHAnsi"/>
          <w:lang w:val="id-ID"/>
        </w:rPr>
        <w:t xml:space="preserve"> Tahun Anggaran 201</w:t>
      </w:r>
      <w:r w:rsidR="001A1F5C">
        <w:rPr>
          <w:rFonts w:asciiTheme="majorHAnsi" w:hAnsiTheme="majorHAnsi"/>
          <w:lang w:val="en-ID"/>
        </w:rPr>
        <w:t>8</w:t>
      </w:r>
      <w:r w:rsidRPr="002D1372">
        <w:rPr>
          <w:rFonts w:asciiTheme="majorHAnsi" w:hAnsiTheme="majorHAnsi"/>
          <w:lang w:val="id-ID"/>
        </w:rPr>
        <w:t>,</w:t>
      </w:r>
      <w:r w:rsidRPr="0040225A">
        <w:rPr>
          <w:rFonts w:asciiTheme="majorHAnsi" w:hAnsiTheme="majorHAnsi"/>
          <w:b/>
          <w:i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bersama ini kami bermaksud agar</w:t>
      </w:r>
      <w:r w:rsidRPr="0040225A">
        <w:rPr>
          <w:rFonts w:asciiTheme="majorHAnsi" w:hAnsiTheme="majorHAnsi"/>
        </w:rPr>
        <w:t xml:space="preserve"> </w:t>
      </w:r>
      <w:r w:rsidRPr="0040225A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2C0559" w:rsidRPr="00D00754" w:rsidRDefault="002C0559" w:rsidP="002C0559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r>
        <w:rPr>
          <w:rFonts w:ascii="Cambria" w:hAnsi="Cambria"/>
          <w:lang w:val="id-ID"/>
        </w:rPr>
        <w:t>akan kami jadikan sebagai dasar pembuatan HPS lelang. Dan apabila informasi harga yang saudara berikan dibawah nilai lelang</w:t>
      </w:r>
      <w:r w:rsidRPr="00D00754">
        <w:rPr>
          <w:rFonts w:ascii="Cambria" w:hAnsi="Cambria"/>
          <w:lang w:val="id-ID"/>
        </w:rPr>
        <w:t xml:space="preserve">,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terhadap pekerjaaan tersebut.</w:t>
      </w:r>
    </w:p>
    <w:p w:rsidR="007278B1" w:rsidRPr="0040225A" w:rsidRDefault="007278B1" w:rsidP="007278B1">
      <w:pPr>
        <w:spacing w:before="120" w:after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Kami harap data harga barang dapat kami terima paling lambat pada :</w:t>
      </w:r>
    </w:p>
    <w:p w:rsidR="007278B1" w:rsidRPr="0040225A" w:rsidRDefault="007278B1" w:rsidP="001A1F5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Hari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 w:rsidR="001A1F5C">
        <w:rPr>
          <w:rFonts w:asciiTheme="majorHAnsi" w:hAnsiTheme="majorHAnsi"/>
          <w:lang w:val="en-ID"/>
        </w:rPr>
        <w:t>Selasa</w:t>
      </w:r>
      <w:r w:rsidRPr="0040225A">
        <w:rPr>
          <w:rFonts w:asciiTheme="majorHAnsi" w:hAnsiTheme="majorHAnsi"/>
          <w:lang w:val="id-ID"/>
        </w:rPr>
        <w:t xml:space="preserve"> </w:t>
      </w:r>
    </w:p>
    <w:p w:rsidR="007278B1" w:rsidRPr="001A1F5C" w:rsidRDefault="007278B1" w:rsidP="001A1F5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en-ID"/>
        </w:rPr>
      </w:pPr>
      <w:r w:rsidRPr="0040225A">
        <w:rPr>
          <w:rFonts w:asciiTheme="majorHAnsi" w:hAnsiTheme="majorHAnsi"/>
          <w:lang w:val="id-ID"/>
        </w:rPr>
        <w:t>Tanggal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 w:rsidR="001A1F5C">
        <w:rPr>
          <w:rFonts w:asciiTheme="majorHAnsi" w:hAnsiTheme="majorHAnsi"/>
          <w:lang w:val="en-ID"/>
        </w:rPr>
        <w:t>18</w:t>
      </w:r>
      <w:r w:rsidRPr="0040225A">
        <w:rPr>
          <w:rFonts w:asciiTheme="majorHAnsi" w:hAnsiTheme="majorHAnsi"/>
          <w:lang w:val="id-ID"/>
        </w:rPr>
        <w:t xml:space="preserve"> </w:t>
      </w:r>
      <w:r w:rsidR="001A1F5C">
        <w:rPr>
          <w:rFonts w:asciiTheme="majorHAnsi" w:hAnsiTheme="majorHAnsi"/>
          <w:color w:val="000000"/>
          <w:lang w:val="en-ID"/>
        </w:rPr>
        <w:t>September</w:t>
      </w:r>
      <w:r w:rsidR="00227731">
        <w:rPr>
          <w:rFonts w:asciiTheme="majorHAnsi" w:hAnsiTheme="majorHAnsi"/>
          <w:color w:val="000000"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201</w:t>
      </w:r>
      <w:r w:rsidR="001A1F5C">
        <w:rPr>
          <w:rFonts w:asciiTheme="majorHAnsi" w:hAnsiTheme="majorHAnsi"/>
          <w:lang w:val="en-ID"/>
        </w:rPr>
        <w:t>8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Tempat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  <w:t xml:space="preserve">Unit Layanan Pengadaan 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>Jl. Gajayana No. 50 Malang (0341) 570886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</w:p>
    <w:p w:rsidR="007278B1" w:rsidRPr="0040225A" w:rsidRDefault="007278B1" w:rsidP="00702F71">
      <w:pPr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Adapun informasi harga tersebut dikirim ke kantor ULP</w:t>
      </w:r>
      <w:r w:rsidRPr="0040225A">
        <w:rPr>
          <w:rFonts w:asciiTheme="majorHAnsi" w:hAnsiTheme="majorHAnsi"/>
          <w:color w:val="000000"/>
        </w:rPr>
        <w:t xml:space="preserve"> UIN Maulana Malik Ibrahim Malang</w:t>
      </w:r>
      <w:r w:rsidRPr="0040225A">
        <w:rPr>
          <w:rFonts w:asciiTheme="majorHAnsi" w:hAnsiTheme="majorHAnsi"/>
          <w:color w:val="000000"/>
          <w:lang w:val="id-ID"/>
        </w:rPr>
        <w:t xml:space="preserve">, </w:t>
      </w:r>
      <w:r w:rsidRPr="0040225A">
        <w:rPr>
          <w:rFonts w:asciiTheme="majorHAnsi" w:hAnsiTheme="majorHAnsi"/>
          <w:color w:val="000000"/>
        </w:rPr>
        <w:t xml:space="preserve">atau dikirim </w:t>
      </w:r>
      <w:r w:rsidRPr="0040225A">
        <w:rPr>
          <w:rFonts w:asciiTheme="majorHAnsi" w:hAnsiTheme="majorHAnsi"/>
          <w:color w:val="000000"/>
          <w:lang w:val="id-ID"/>
        </w:rPr>
        <w:t xml:space="preserve">via e-mail ke : </w:t>
      </w:r>
      <w:hyperlink r:id="rId9" w:history="1">
        <w:r w:rsidRPr="0040225A">
          <w:rPr>
            <w:rFonts w:asciiTheme="majorHAnsi" w:hAnsiTheme="majorHAnsi"/>
            <w:b/>
            <w:bCs/>
            <w:color w:val="000000"/>
            <w:lang w:val="id-ID"/>
          </w:rPr>
          <w:t>ulp@uin-malang.ac.id</w:t>
        </w:r>
      </w:hyperlink>
      <w:r w:rsidRPr="0040225A">
        <w:rPr>
          <w:rFonts w:asciiTheme="majorHAnsi" w:hAnsiTheme="majorHAnsi"/>
          <w:color w:val="000000"/>
          <w:lang w:val="id-ID"/>
        </w:rPr>
        <w:t xml:space="preserve"> atau </w:t>
      </w:r>
      <w:hyperlink r:id="rId10" w:history="1">
        <w:r w:rsidR="001A1F5C" w:rsidRPr="002F58E3">
          <w:rPr>
            <w:rStyle w:val="Hyperlink"/>
            <w:rFonts w:asciiTheme="majorHAnsi" w:hAnsiTheme="majorHAnsi"/>
            <w:b/>
            <w:bCs/>
            <w:color w:val="000000" w:themeColor="text1"/>
            <w:u w:val="none"/>
            <w:lang w:val="id-ID"/>
          </w:rPr>
          <w:t>ulp_uinmalang@kemenag.go.id</w:t>
        </w:r>
      </w:hyperlink>
      <w:r w:rsidRPr="002F58E3">
        <w:rPr>
          <w:rFonts w:asciiTheme="majorHAnsi" w:hAnsiTheme="majorHAnsi"/>
          <w:color w:val="000000" w:themeColor="text1"/>
          <w:lang w:val="id-ID"/>
        </w:rPr>
        <w:t>.</w:t>
      </w:r>
    </w:p>
    <w:p w:rsidR="007278B1" w:rsidRPr="0040225A" w:rsidRDefault="007278B1" w:rsidP="007278B1">
      <w:pPr>
        <w:spacing w:before="120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7278B1" w:rsidRPr="0040225A" w:rsidRDefault="007278B1" w:rsidP="007278B1">
      <w:pPr>
        <w:spacing w:before="120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7278B1" w:rsidRPr="0040225A" w:rsidRDefault="007278B1" w:rsidP="007278B1">
      <w:pPr>
        <w:spacing w:line="360" w:lineRule="auto"/>
        <w:ind w:firstLine="720"/>
        <w:jc w:val="both"/>
        <w:rPr>
          <w:rFonts w:asciiTheme="majorHAnsi" w:hAnsiTheme="majorHAnsi"/>
          <w:i/>
          <w:color w:val="000000"/>
        </w:rPr>
      </w:pPr>
      <w:r w:rsidRPr="0040225A">
        <w:rPr>
          <w:rFonts w:asciiTheme="majorHAnsi" w:hAnsiTheme="majorHAnsi"/>
          <w:i/>
          <w:color w:val="000000"/>
        </w:rPr>
        <w:t>Wassalamu’alaikum Wr. Wb.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>Pejabat Pembuat Komitmen ,</w:t>
      </w:r>
    </w:p>
    <w:p w:rsidR="007278B1" w:rsidRPr="0040225A" w:rsidRDefault="007278B1" w:rsidP="007278B1">
      <w:pPr>
        <w:ind w:left="5041" w:firstLine="488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7278B1" w:rsidRPr="002F58E3" w:rsidRDefault="002F58E3" w:rsidP="007278B1">
      <w:pPr>
        <w:ind w:left="5041"/>
        <w:rPr>
          <w:rFonts w:asciiTheme="majorHAnsi" w:hAnsiTheme="majorHAnsi"/>
          <w:b/>
          <w:bCs/>
          <w:color w:val="000000"/>
          <w:lang w:val="en-ID"/>
        </w:rPr>
      </w:pPr>
      <w:r>
        <w:rPr>
          <w:rFonts w:asciiTheme="majorHAnsi" w:hAnsiTheme="majorHAnsi"/>
          <w:b/>
          <w:bCs/>
          <w:color w:val="000000"/>
          <w:lang w:val="en-ID"/>
        </w:rPr>
        <w:t>Nur Farida</w:t>
      </w:r>
    </w:p>
    <w:p w:rsidR="007278B1" w:rsidRPr="0040225A" w:rsidRDefault="007278B1" w:rsidP="007278B1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CB2BB6" w:rsidRPr="00702F71" w:rsidRDefault="00CB2BB6" w:rsidP="00CB2BB6">
      <w:pPr>
        <w:jc w:val="center"/>
        <w:rPr>
          <w:rFonts w:asciiTheme="minorBidi" w:hAnsiTheme="minorBidi" w:cstheme="minorBidi"/>
          <w:sz w:val="28"/>
          <w:szCs w:val="28"/>
          <w:lang w:val="id-ID"/>
        </w:rPr>
      </w:pPr>
      <w:r w:rsidRPr="00702F71">
        <w:rPr>
          <w:rFonts w:asciiTheme="minorBidi" w:hAnsiTheme="minorBidi" w:cstheme="minorBidi"/>
          <w:noProof/>
          <w:sz w:val="26"/>
          <w:szCs w:val="26"/>
          <w:lang w:eastAsia="en-US"/>
        </w:rPr>
        <w:lastRenderedPageBreak/>
        <w:drawing>
          <wp:anchor distT="0" distB="0" distL="114300" distR="114300" simplePos="0" relativeHeight="251657728" behindDoc="1" locked="0" layoutInCell="1" allowOverlap="1" wp14:anchorId="1852D130" wp14:editId="3C2FD8F5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6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F71">
        <w:rPr>
          <w:rFonts w:asciiTheme="minorBidi" w:hAnsiTheme="minorBidi" w:cstheme="minorBidi"/>
          <w:sz w:val="26"/>
          <w:szCs w:val="26"/>
        </w:rPr>
        <w:t>KEMENTERIAN AGAMA</w:t>
      </w:r>
    </w:p>
    <w:p w:rsidR="00CB2BB6" w:rsidRPr="00702F71" w:rsidRDefault="00CB2BB6" w:rsidP="00CB2BB6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702F71">
        <w:rPr>
          <w:rFonts w:asciiTheme="minorBidi" w:hAnsiTheme="minorBidi" w:cstheme="minorBidi"/>
          <w:b/>
          <w:sz w:val="26"/>
          <w:szCs w:val="26"/>
        </w:rPr>
        <w:t>UNIVERSITAS ISLAM NEGERI MAULANA MALIK IBRAHIM MALANG</w:t>
      </w:r>
    </w:p>
    <w:p w:rsidR="00CB2BB6" w:rsidRPr="00702F71" w:rsidRDefault="00CB2BB6" w:rsidP="00CB2BB6">
      <w:pPr>
        <w:jc w:val="center"/>
        <w:rPr>
          <w:rFonts w:asciiTheme="minorBidi" w:hAnsiTheme="minorBidi" w:cstheme="minorBidi"/>
          <w:color w:val="000000"/>
          <w:sz w:val="28"/>
          <w:szCs w:val="28"/>
          <w:lang w:val="id-ID"/>
        </w:rPr>
      </w:pPr>
      <w:r w:rsidRPr="00702F71">
        <w:rPr>
          <w:rFonts w:asciiTheme="minorBidi" w:hAnsiTheme="minorBidi" w:cstheme="minorBidi"/>
        </w:rPr>
        <w:t>Jl. Gajayana No. 50 Malang 65144,  Telp. (0341) 551354, Fax. (0341) 572533</w:t>
      </w:r>
      <w:r w:rsidR="00702F71" w:rsidRPr="00702F71">
        <w:rPr>
          <w:rFonts w:asciiTheme="minorBidi" w:hAnsiTheme="minorBidi" w:cstheme="minorBidi"/>
        </w:rPr>
        <w:t xml:space="preserve"> </w:t>
      </w:r>
      <w:r w:rsidRPr="00702F71">
        <w:rPr>
          <w:rFonts w:asciiTheme="minorBidi" w:hAnsiTheme="minorBidi" w:cstheme="minorBidi"/>
          <w:sz w:val="26"/>
          <w:szCs w:val="26"/>
        </w:rPr>
        <w:t xml:space="preserve">Website : </w:t>
      </w:r>
      <w:hyperlink r:id="rId11" w:history="1">
        <w:r w:rsidRPr="00702F71">
          <w:rPr>
            <w:rStyle w:val="Hyperlink"/>
            <w:rFonts w:asciiTheme="minorBidi" w:hAnsiTheme="minorBidi" w:cstheme="minorBidi"/>
            <w:sz w:val="26"/>
            <w:szCs w:val="26"/>
          </w:rPr>
          <w:t>www.uin-malang.ac.id</w:t>
        </w:r>
      </w:hyperlink>
      <w:r w:rsidRPr="00702F71">
        <w:rPr>
          <w:rFonts w:asciiTheme="minorBidi" w:hAnsiTheme="minorBidi" w:cstheme="minorBidi"/>
          <w:sz w:val="26"/>
          <w:szCs w:val="26"/>
        </w:rPr>
        <w:t xml:space="preserve"> E-mail : </w:t>
      </w:r>
      <w:r w:rsidRPr="00702F71">
        <w:rPr>
          <w:rFonts w:asciiTheme="minorBidi" w:hAnsiTheme="minorBidi" w:cstheme="minorBidi"/>
          <w:sz w:val="26"/>
          <w:szCs w:val="26"/>
          <w:u w:val="single"/>
        </w:rPr>
        <w:t>info@uin-malang.ac.id</w:t>
      </w:r>
    </w:p>
    <w:p w:rsidR="007278B1" w:rsidRPr="00CB2BB6" w:rsidRDefault="00702F71" w:rsidP="00F20149">
      <w:pPr>
        <w:tabs>
          <w:tab w:val="left" w:pos="900"/>
          <w:tab w:val="left" w:pos="1260"/>
        </w:tabs>
        <w:spacing w:before="240"/>
        <w:ind w:left="4062" w:firstLine="900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noProof/>
          <w:sz w:val="22"/>
          <w:szCs w:val="22"/>
          <w:lang w:eastAsia="en-US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025F4795" wp14:editId="1C49BDC7">
                <wp:simplePos x="0" y="0"/>
                <wp:positionH relativeFrom="column">
                  <wp:posOffset>-827405</wp:posOffset>
                </wp:positionH>
                <wp:positionV relativeFrom="paragraph">
                  <wp:posOffset>95250</wp:posOffset>
                </wp:positionV>
                <wp:extent cx="6166021" cy="0"/>
                <wp:effectExtent l="0" t="19050" r="63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2E967" id="Line 2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5.15pt,7.5pt" to="420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+SGgIAADQEAAAOAAAAZHJzL2Uyb0RvYy54bWysU8GO2yAQvVfqPyDuie2s1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7278B1" w:rsidRPr="00CB2BB6">
        <w:rPr>
          <w:rFonts w:asciiTheme="majorHAnsi" w:hAnsiTheme="majorHAnsi"/>
          <w:color w:val="000000"/>
          <w:lang w:val="id-ID"/>
        </w:rPr>
        <w:t>Lampiran</w:t>
      </w:r>
      <w:r w:rsidR="007278B1"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="007278B1" w:rsidRPr="00CB2BB6">
        <w:rPr>
          <w:rFonts w:asciiTheme="majorHAnsi" w:hAnsiTheme="majorHAnsi"/>
          <w:color w:val="000000"/>
        </w:rPr>
        <w:t>I (satu)</w:t>
      </w:r>
    </w:p>
    <w:p w:rsidR="007278B1" w:rsidRPr="00CB2BB6" w:rsidRDefault="007278B1" w:rsidP="0055725D">
      <w:pPr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>Surat Permohonan Informasi Harga Barang</w:t>
      </w:r>
    </w:p>
    <w:p w:rsidR="007278B1" w:rsidRPr="00CB2BB6" w:rsidRDefault="007278B1" w:rsidP="00702F71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Nomor </w:t>
      </w:r>
      <w:r w:rsidRPr="00CB2BB6">
        <w:rPr>
          <w:rFonts w:asciiTheme="majorHAnsi" w:hAnsiTheme="majorHAnsi"/>
          <w:color w:val="000000"/>
          <w:lang w:val="id-ID"/>
        </w:rPr>
        <w:tab/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="004D6764">
        <w:rPr>
          <w:rFonts w:asciiTheme="majorHAnsi" w:hAnsiTheme="majorHAnsi"/>
          <w:color w:val="000000"/>
          <w:lang w:val="en-ID"/>
        </w:rPr>
        <w:t>3390/Un.03/KS.01.7/09/2018</w:t>
      </w:r>
      <w:r w:rsidR="004D6764">
        <w:rPr>
          <w:rFonts w:asciiTheme="majorHAnsi" w:hAnsiTheme="majorHAnsi"/>
          <w:color w:val="000000"/>
          <w:lang w:val="en-ID"/>
        </w:rPr>
        <w:tab/>
      </w:r>
    </w:p>
    <w:p w:rsidR="007278B1" w:rsidRPr="00CB2BB6" w:rsidRDefault="007278B1" w:rsidP="00702F71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Tanggal 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="00702F71">
        <w:rPr>
          <w:rFonts w:asciiTheme="majorHAnsi" w:hAnsiTheme="majorHAnsi"/>
          <w:color w:val="000000"/>
          <w:lang w:val="en-ID"/>
        </w:rPr>
        <w:t>14 September 2018</w:t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7278B1" w:rsidRPr="0040225A" w:rsidRDefault="007278B1" w:rsidP="00702F71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  <w:lang w:val="id-ID"/>
        </w:rPr>
        <w:t xml:space="preserve">Pekerjaan 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="00950874" w:rsidRPr="0040225A">
        <w:rPr>
          <w:rFonts w:asciiTheme="majorHAnsi" w:hAnsiTheme="majorHAnsi" w:cs="Arial"/>
          <w:b/>
          <w:bCs/>
          <w:i/>
          <w:iCs/>
          <w:lang w:val="id-ID"/>
        </w:rPr>
        <w:t xml:space="preserve">Pengadaan </w:t>
      </w:r>
      <w:r w:rsidR="00702F71">
        <w:rPr>
          <w:rFonts w:asciiTheme="majorHAnsi" w:hAnsiTheme="majorHAnsi" w:cs="Arial"/>
          <w:b/>
          <w:bCs/>
          <w:i/>
          <w:iCs/>
          <w:lang w:val="en-ID"/>
        </w:rPr>
        <w:t>Barang Kantor Pusat</w:t>
      </w:r>
      <w:r w:rsidR="00C562F9">
        <w:rPr>
          <w:rFonts w:asciiTheme="majorHAnsi" w:hAnsiTheme="majorHAnsi" w:cs="Arial"/>
          <w:b/>
          <w:bCs/>
          <w:i/>
          <w:iCs/>
          <w:lang w:val="id-ID"/>
        </w:rPr>
        <w:t xml:space="preserve"> berupa kursi kuliah</w:t>
      </w:r>
    </w:p>
    <w:p w:rsidR="007278B1" w:rsidRPr="0040225A" w:rsidRDefault="007278B1" w:rsidP="00C562F9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Lokasi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b/>
          <w:lang w:val="id-ID"/>
        </w:rPr>
        <w:t>UIN Maulana Malik Ibrahim Malang</w:t>
      </w:r>
    </w:p>
    <w:p w:rsidR="007278B1" w:rsidRPr="00702F71" w:rsidRDefault="007278B1" w:rsidP="00702F7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en-ID"/>
        </w:rPr>
      </w:pPr>
      <w:r w:rsidRPr="0040225A">
        <w:rPr>
          <w:rFonts w:asciiTheme="majorHAnsi" w:hAnsiTheme="majorHAnsi"/>
          <w:lang w:val="id-ID"/>
        </w:rPr>
        <w:t xml:space="preserve">Tahun Anggaran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b/>
          <w:lang w:val="id-ID"/>
        </w:rPr>
        <w:t>201</w:t>
      </w:r>
      <w:r w:rsidR="00702F71">
        <w:rPr>
          <w:rFonts w:asciiTheme="majorHAnsi" w:hAnsiTheme="majorHAnsi"/>
          <w:b/>
          <w:lang w:val="en-ID"/>
        </w:rPr>
        <w:t>8</w:t>
      </w:r>
    </w:p>
    <w:tbl>
      <w:tblPr>
        <w:tblW w:w="1068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7"/>
        <w:gridCol w:w="2273"/>
        <w:gridCol w:w="1923"/>
        <w:gridCol w:w="1172"/>
        <w:gridCol w:w="1391"/>
        <w:gridCol w:w="1751"/>
        <w:gridCol w:w="1560"/>
      </w:tblGrid>
      <w:tr w:rsidR="0033416B" w:rsidRPr="007F75A7" w:rsidTr="00F20149">
        <w:trPr>
          <w:tblCellSpacing w:w="0" w:type="dxa"/>
        </w:trPr>
        <w:tc>
          <w:tcPr>
            <w:tcW w:w="617" w:type="dxa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</w:t>
            </w:r>
          </w:p>
        </w:tc>
        <w:tc>
          <w:tcPr>
            <w:tcW w:w="4196" w:type="dxa"/>
            <w:gridSpan w:val="2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Nama Barang/ </w:t>
            </w:r>
            <w:r w:rsidRPr="007F75A7">
              <w:rPr>
                <w:rFonts w:ascii="Cambria" w:hAnsi="Cambria"/>
                <w:b/>
              </w:rPr>
              <w:t>Spesifikasi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r w:rsidRPr="007F75A7">
              <w:rPr>
                <w:rFonts w:ascii="Cambria" w:hAnsi="Cambria"/>
                <w:b/>
              </w:rPr>
              <w:t>Toleransi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Qty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Harga Satuan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3416B" w:rsidRPr="007F75A7" w:rsidRDefault="0033416B" w:rsidP="004D71C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Jumlah</w:t>
            </w:r>
          </w:p>
        </w:tc>
      </w:tr>
      <w:tr w:rsidR="004D71C5" w:rsidRPr="007F75A7" w:rsidTr="00F20149">
        <w:trPr>
          <w:tblCellSpacing w:w="0" w:type="dxa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7F75A7" w:rsidRDefault="0033416B" w:rsidP="003B17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7F75A7" w:rsidRDefault="0033416B" w:rsidP="003B17D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Kursi Kuliah</w:t>
            </w:r>
            <w:r w:rsidR="00702F71">
              <w:rPr>
                <w:rFonts w:ascii="Cambria" w:hAnsi="Cambria"/>
                <w:b/>
              </w:rPr>
              <w:t xml:space="preserve"> </w:t>
            </w:r>
            <w:r w:rsidR="00702F71" w:rsidRPr="00702F71">
              <w:rPr>
                <w:rFonts w:ascii="Cambria" w:hAnsi="Cambria"/>
                <w:b/>
                <w:highlight w:val="yellow"/>
              </w:rPr>
              <w:t>Chitose Yamato MND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702F71" w:rsidP="003B17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100</w:t>
            </w:r>
            <w:r w:rsidR="0033416B">
              <w:rPr>
                <w:rFonts w:ascii="Cambria" w:hAnsi="Cambria"/>
                <w:b/>
              </w:rPr>
              <w:t xml:space="preserve"> unit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Default="0033416B" w:rsidP="003B17D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Dimension</w:t>
            </w:r>
          </w:p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W x D x H (mm)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474 x 732 x 774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02D89" w:rsidRDefault="0033416B" w:rsidP="003B17D3">
            <w:pPr>
              <w:rPr>
                <w:rFonts w:ascii="Cambria" w:hAnsi="Cambria"/>
                <w:bCs/>
                <w:u w:val="single"/>
              </w:rPr>
            </w:pPr>
            <w:r>
              <w:rPr>
                <w:rFonts w:ascii="Cambria" w:hAnsi="Cambria"/>
                <w:bCs/>
              </w:rPr>
              <w:t xml:space="preserve">± </w:t>
            </w:r>
            <w:r w:rsidRPr="00D02D89">
              <w:rPr>
                <w:rFonts w:ascii="Cambria" w:hAnsi="Cambria"/>
                <w:bCs/>
              </w:rPr>
              <w:t>2%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Seat Hight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460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± </w:t>
            </w:r>
            <w:r w:rsidRPr="00D02D89">
              <w:rPr>
                <w:rFonts w:ascii="Cambria" w:hAnsi="Cambria"/>
                <w:bCs/>
              </w:rPr>
              <w:t>2%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Weight per Piece (kg)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D967E9">
              <w:rPr>
                <w:rFonts w:ascii="Cambria" w:hAnsi="Cambria"/>
                <w:bCs/>
                <w:sz w:val="22"/>
                <w:szCs w:val="22"/>
              </w:rPr>
              <w:t>6</w:t>
            </w:r>
            <w:r>
              <w:rPr>
                <w:rFonts w:ascii="Cambria" w:hAnsi="Cambria"/>
                <w:bCs/>
              </w:rPr>
              <w:t>,</w:t>
            </w:r>
            <w:r w:rsidRPr="00D967E9">
              <w:rPr>
                <w:rFonts w:ascii="Cambria" w:hAnsi="Cambria"/>
                <w:bCs/>
                <w:sz w:val="22"/>
                <w:szCs w:val="22"/>
              </w:rPr>
              <w:t>7 kg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Minimal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Default="0033416B" w:rsidP="003B17D3">
            <w:pPr>
              <w:rPr>
                <w:rFonts w:ascii="Cambria" w:hAnsi="Cambria"/>
                <w:bCs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  <w:r w:rsidRPr="00D967E9">
              <w:rPr>
                <w:rFonts w:ascii="Cambria" w:hAnsi="Cambria" w:cs="Arial"/>
                <w:sz w:val="22"/>
                <w:szCs w:val="22"/>
              </w:rPr>
              <w:t>Frame Finishing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  <w:r w:rsidRPr="00D967E9">
              <w:rPr>
                <w:rFonts w:ascii="Cambria" w:hAnsi="Cambria" w:cs="Arial"/>
                <w:sz w:val="22"/>
                <w:szCs w:val="22"/>
              </w:rPr>
              <w:t xml:space="preserve">Chrome </w:t>
            </w:r>
            <w:r w:rsidR="00702F71">
              <w:rPr>
                <w:rFonts w:ascii="Cambria" w:hAnsi="Cambria" w:cs="Arial"/>
                <w:sz w:val="22"/>
                <w:szCs w:val="22"/>
              </w:rPr>
              <w:t xml:space="preserve"> plating (MND)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  <w:r w:rsidRPr="00D967E9">
              <w:rPr>
                <w:rFonts w:ascii="Cambria" w:hAnsi="Cambria" w:cs="Arial"/>
                <w:sz w:val="22"/>
                <w:szCs w:val="22"/>
              </w:rPr>
              <w:t>Frame colours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  <w:sz w:val="22"/>
                <w:szCs w:val="22"/>
              </w:rPr>
            </w:pPr>
            <w:r w:rsidRPr="00D967E9">
              <w:rPr>
                <w:rFonts w:ascii="Cambria" w:hAnsi="Cambria" w:cs="Arial"/>
                <w:sz w:val="22"/>
                <w:szCs w:val="22"/>
              </w:rPr>
              <w:t>Chrome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Pembungkus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Oskar warna hitam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F20149" w:rsidRPr="00D967E9" w:rsidTr="00D32251">
        <w:trPr>
          <w:tblCellSpacing w:w="0" w:type="dxa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20149" w:rsidRDefault="00F20149" w:rsidP="003B17D3">
            <w:pPr>
              <w:rPr>
                <w:rFonts w:ascii="Cambria" w:hAnsi="Cambria" w:cs="Arial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49" w:rsidRDefault="00702F71" w:rsidP="003B17D3">
            <w:pPr>
              <w:rPr>
                <w:rFonts w:ascii="Cambria" w:hAnsi="Cambria" w:cs="Arial"/>
              </w:rPr>
            </w:pPr>
            <w:r>
              <w:rPr>
                <w:lang w:eastAsia="id-ID"/>
              </w:rPr>
              <w:t>Contain : 2 per carton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49" w:rsidRPr="00D967E9" w:rsidRDefault="00F20149" w:rsidP="003B17D3">
            <w:pPr>
              <w:rPr>
                <w:rFonts w:ascii="Cambria" w:hAnsi="Cambria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20149" w:rsidRPr="00D967E9" w:rsidRDefault="00F20149" w:rsidP="003B17D3">
            <w:pPr>
              <w:rPr>
                <w:rFonts w:ascii="Cambria" w:hAnsi="Cambria" w:cs="Aria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20149" w:rsidRPr="00D967E9" w:rsidRDefault="00F20149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0149" w:rsidRPr="00D967E9" w:rsidRDefault="00F20149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7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Jumlah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7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PPN 10%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7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TOTAL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</w:p>
        </w:tc>
      </w:tr>
      <w:tr w:rsidR="0033416B" w:rsidRPr="00D967E9" w:rsidTr="00F20149">
        <w:trPr>
          <w:tblCellSpacing w:w="0" w:type="dxa"/>
        </w:trPr>
        <w:tc>
          <w:tcPr>
            <w:tcW w:w="10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16B" w:rsidRPr="00D967E9" w:rsidRDefault="0033416B" w:rsidP="003B17D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Terbilang:</w:t>
            </w:r>
          </w:p>
        </w:tc>
      </w:tr>
    </w:tbl>
    <w:p w:rsidR="0033416B" w:rsidRDefault="0033416B" w:rsidP="0033416B">
      <w:pPr>
        <w:rPr>
          <w:rFonts w:asciiTheme="majorHAnsi" w:hAnsiTheme="majorHAnsi"/>
          <w:color w:val="000000"/>
          <w:lang w:eastAsia="id-ID"/>
        </w:rPr>
      </w:pPr>
    </w:p>
    <w:p w:rsidR="00E511AF" w:rsidRDefault="00E511AF" w:rsidP="00E511AF">
      <w:pPr>
        <w:ind w:left="993" w:hanging="993"/>
        <w:rPr>
          <w:rFonts w:asciiTheme="majorHAnsi" w:hAnsiTheme="majorHAnsi"/>
          <w:color w:val="000000"/>
          <w:lang w:eastAsia="id-ID"/>
        </w:rPr>
      </w:pPr>
      <w:r>
        <w:rPr>
          <w:rFonts w:asciiTheme="majorHAnsi" w:hAnsiTheme="majorHAnsi"/>
          <w:color w:val="000000"/>
          <w:lang w:eastAsia="id-ID"/>
        </w:rPr>
        <w:t xml:space="preserve">Catatan:  </w:t>
      </w:r>
      <w:bookmarkStart w:id="0" w:name="_GoBack"/>
      <w:bookmarkEnd w:id="0"/>
      <w:r>
        <w:rPr>
          <w:rFonts w:asciiTheme="majorHAnsi" w:hAnsiTheme="majorHAnsi"/>
          <w:color w:val="000000"/>
          <w:lang w:eastAsia="id-ID"/>
        </w:rPr>
        <w:t>Harga sudah termasuk biaya kirim dan pengangkutan kursi ke gudang ruang kuliah A dan B</w:t>
      </w:r>
    </w:p>
    <w:p w:rsidR="00E511AF" w:rsidRDefault="00E511AF" w:rsidP="0033416B">
      <w:pPr>
        <w:rPr>
          <w:rFonts w:asciiTheme="majorHAnsi" w:hAnsiTheme="majorHAnsi"/>
          <w:color w:val="000000"/>
          <w:lang w:eastAsia="id-ID"/>
        </w:rPr>
      </w:pPr>
    </w:p>
    <w:p w:rsidR="0033416B" w:rsidRDefault="0033416B" w:rsidP="0033416B">
      <w:pPr>
        <w:rPr>
          <w:rFonts w:asciiTheme="majorHAnsi" w:hAnsiTheme="majorHAnsi"/>
          <w:color w:val="000000"/>
          <w:lang w:eastAsia="id-ID"/>
        </w:rPr>
      </w:pPr>
      <w:r>
        <w:rPr>
          <w:rFonts w:asciiTheme="majorHAnsi" w:hAnsiTheme="majorHAnsi"/>
          <w:color w:val="000000"/>
          <w:lang w:eastAsia="id-ID"/>
        </w:rPr>
        <w:t>Contoh Gambar :</w:t>
      </w:r>
    </w:p>
    <w:p w:rsidR="0033416B" w:rsidRDefault="0033416B" w:rsidP="0033416B">
      <w:pPr>
        <w:rPr>
          <w:rFonts w:asciiTheme="majorHAnsi" w:hAnsiTheme="majorHAnsi"/>
          <w:color w:val="000000"/>
          <w:lang w:eastAsia="id-ID"/>
        </w:rPr>
      </w:pPr>
      <w:r>
        <w:rPr>
          <w:rFonts w:ascii="Cambria" w:hAnsi="Cambria"/>
          <w:bCs/>
          <w:noProof/>
          <w:color w:val="000000"/>
          <w:sz w:val="22"/>
          <w:szCs w:val="22"/>
          <w:lang w:eastAsia="en-US"/>
        </w:rPr>
        <w:drawing>
          <wp:inline distT="0" distB="0" distL="0" distR="0" wp14:anchorId="4CC12EB8" wp14:editId="2A2A2070">
            <wp:extent cx="1540042" cy="1409813"/>
            <wp:effectExtent l="0" t="0" r="3175" b="0"/>
            <wp:docPr id="22" name="Picture 22" descr="D:\2015\Dokumen\Lelang\Kursi Kuliah\YAMATO_M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5\Dokumen\Lelang\Kursi Kuliah\YAMATO_MN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243" cy="140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Cs/>
          <w:noProof/>
          <w:color w:val="000000"/>
          <w:sz w:val="22"/>
          <w:szCs w:val="22"/>
          <w:lang w:eastAsia="en-US"/>
        </w:rPr>
        <w:drawing>
          <wp:inline distT="0" distB="0" distL="0" distR="0" wp14:anchorId="2D2B2921" wp14:editId="6BD5928E">
            <wp:extent cx="1999281" cy="1573078"/>
            <wp:effectExtent l="0" t="0" r="1270" b="8255"/>
            <wp:docPr id="23" name="Picture 23" descr="D:\2015\Dokumen\Lelang\Kursi Kuliah\uku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5\Dokumen\Lelang\Kursi Kuliah\ukura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809" cy="157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40225A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7278B1" w:rsidRDefault="007278B1" w:rsidP="007278B1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>* harga sudah termasuk pajak</w:t>
      </w:r>
    </w:p>
    <w:p w:rsidR="0033416B" w:rsidRDefault="00702F71" w:rsidP="00702F71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</w:t>
      </w:r>
    </w:p>
    <w:p w:rsidR="00E4345A" w:rsidRDefault="00E4345A" w:rsidP="007278B1">
      <w:pPr>
        <w:ind w:left="5526" w:firstLine="7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9A7349">
      <w:pPr>
        <w:ind w:left="4395" w:firstLine="3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>Pejabat Pembuat Komitmen ,</w:t>
      </w:r>
    </w:p>
    <w:p w:rsidR="007278B1" w:rsidRPr="0040225A" w:rsidRDefault="007278B1" w:rsidP="009A7349">
      <w:pPr>
        <w:ind w:left="4395" w:firstLine="3"/>
        <w:rPr>
          <w:rFonts w:asciiTheme="majorHAnsi" w:hAnsiTheme="majorHAnsi"/>
          <w:color w:val="000000"/>
        </w:rPr>
      </w:pPr>
    </w:p>
    <w:p w:rsidR="007278B1" w:rsidRPr="0040225A" w:rsidRDefault="007278B1" w:rsidP="009A7349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7278B1" w:rsidRPr="0040225A" w:rsidRDefault="007278B1" w:rsidP="009A7349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7278B1" w:rsidRPr="00702F71" w:rsidRDefault="00702F71" w:rsidP="009A7349">
      <w:pPr>
        <w:ind w:left="4395" w:firstLine="3"/>
        <w:rPr>
          <w:rFonts w:asciiTheme="majorHAnsi" w:hAnsiTheme="majorHAnsi"/>
          <w:b/>
          <w:bCs/>
          <w:color w:val="000000"/>
          <w:lang w:val="en-ID"/>
        </w:rPr>
      </w:pPr>
      <w:r>
        <w:rPr>
          <w:rFonts w:asciiTheme="majorHAnsi" w:hAnsiTheme="majorHAnsi"/>
          <w:b/>
          <w:bCs/>
          <w:color w:val="000000"/>
          <w:lang w:val="en-ID"/>
        </w:rPr>
        <w:lastRenderedPageBreak/>
        <w:t>Nur Farida</w:t>
      </w:r>
    </w:p>
    <w:p w:rsidR="00A07514" w:rsidRPr="0040225A" w:rsidRDefault="00F062A2" w:rsidP="00EC5967">
      <w:pPr>
        <w:ind w:left="4395" w:firstLine="3"/>
        <w:rPr>
          <w:rFonts w:asciiTheme="majorHAnsi" w:hAnsiTheme="majorHAnsi"/>
        </w:rPr>
      </w:pPr>
    </w:p>
    <w:sectPr w:rsidR="00A07514" w:rsidRPr="0040225A" w:rsidSect="0033416B">
      <w:headerReference w:type="default" r:id="rId14"/>
      <w:pgSz w:w="12242" w:h="18722" w:code="258"/>
      <w:pgMar w:top="851" w:right="144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A2" w:rsidRDefault="00F062A2">
      <w:r>
        <w:separator/>
      </w:r>
    </w:p>
  </w:endnote>
  <w:endnote w:type="continuationSeparator" w:id="0">
    <w:p w:rsidR="00F062A2" w:rsidRDefault="00F0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A2" w:rsidRDefault="00F062A2">
      <w:r>
        <w:separator/>
      </w:r>
    </w:p>
  </w:footnote>
  <w:footnote w:type="continuationSeparator" w:id="0">
    <w:p w:rsidR="00F062A2" w:rsidRDefault="00F0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9D" w:rsidRDefault="00F062A2" w:rsidP="004C249D">
    <w:pPr>
      <w:pStyle w:val="Header"/>
      <w:tabs>
        <w:tab w:val="clear" w:pos="4320"/>
        <w:tab w:val="clear" w:pos="8640"/>
        <w:tab w:val="left" w:pos="1909"/>
      </w:tabs>
    </w:pPr>
  </w:p>
  <w:p w:rsidR="004C249D" w:rsidRPr="000D201A" w:rsidRDefault="00BA1BA4">
    <w:pPr>
      <w:pStyle w:val="Header"/>
    </w:pPr>
    <w:r>
      <w:rPr>
        <w:noProof/>
        <w:lang w:eastAsia="en-US"/>
      </w:rPr>
      <w:drawing>
        <wp:inline distT="0" distB="0" distL="0" distR="0" wp14:anchorId="43ADE4F4" wp14:editId="013544C7">
          <wp:extent cx="11111230" cy="1071753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49D" w:rsidRDefault="00F062A2">
    <w:pPr>
      <w:pStyle w:val="Header"/>
    </w:pPr>
  </w:p>
  <w:p w:rsidR="004C249D" w:rsidRDefault="00F062A2">
    <w:pPr>
      <w:pStyle w:val="Header"/>
    </w:pPr>
  </w:p>
  <w:p w:rsidR="004C249D" w:rsidRDefault="00F062A2">
    <w:pPr>
      <w:pStyle w:val="Header"/>
    </w:pPr>
  </w:p>
  <w:p w:rsidR="004C249D" w:rsidRDefault="00F062A2">
    <w:pPr>
      <w:pStyle w:val="Header"/>
    </w:pPr>
  </w:p>
  <w:p w:rsidR="004C249D" w:rsidRDefault="00F062A2">
    <w:pPr>
      <w:pStyle w:val="Header"/>
    </w:pPr>
  </w:p>
  <w:p w:rsidR="004C249D" w:rsidRDefault="00F06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1821"/>
    <w:multiLevelType w:val="hybridMultilevel"/>
    <w:tmpl w:val="070E0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B1"/>
    <w:rsid w:val="000134C5"/>
    <w:rsid w:val="000538B2"/>
    <w:rsid w:val="000C35AD"/>
    <w:rsid w:val="000D11D6"/>
    <w:rsid w:val="000D59E9"/>
    <w:rsid w:val="00103F4E"/>
    <w:rsid w:val="001A1F5C"/>
    <w:rsid w:val="001E5AAC"/>
    <w:rsid w:val="00227731"/>
    <w:rsid w:val="002C0559"/>
    <w:rsid w:val="002D1372"/>
    <w:rsid w:val="002F58E3"/>
    <w:rsid w:val="002F7EE7"/>
    <w:rsid w:val="0033416B"/>
    <w:rsid w:val="00394428"/>
    <w:rsid w:val="003C1A53"/>
    <w:rsid w:val="003F588C"/>
    <w:rsid w:val="0040225A"/>
    <w:rsid w:val="004407D8"/>
    <w:rsid w:val="004568D5"/>
    <w:rsid w:val="00477269"/>
    <w:rsid w:val="004D6764"/>
    <w:rsid w:val="004D71C5"/>
    <w:rsid w:val="004D7D9C"/>
    <w:rsid w:val="0055725D"/>
    <w:rsid w:val="005B7443"/>
    <w:rsid w:val="00642447"/>
    <w:rsid w:val="00702F71"/>
    <w:rsid w:val="00703F7D"/>
    <w:rsid w:val="00711D87"/>
    <w:rsid w:val="007278B1"/>
    <w:rsid w:val="007A495E"/>
    <w:rsid w:val="008050D8"/>
    <w:rsid w:val="00823426"/>
    <w:rsid w:val="0086647E"/>
    <w:rsid w:val="008F4229"/>
    <w:rsid w:val="00950874"/>
    <w:rsid w:val="0095186D"/>
    <w:rsid w:val="009A7349"/>
    <w:rsid w:val="009A763F"/>
    <w:rsid w:val="009B0F04"/>
    <w:rsid w:val="00A304B0"/>
    <w:rsid w:val="00A749B7"/>
    <w:rsid w:val="00A96BD6"/>
    <w:rsid w:val="00B44ECD"/>
    <w:rsid w:val="00B66F92"/>
    <w:rsid w:val="00B727CF"/>
    <w:rsid w:val="00BA1BA4"/>
    <w:rsid w:val="00BE6659"/>
    <w:rsid w:val="00C562F9"/>
    <w:rsid w:val="00C62D60"/>
    <w:rsid w:val="00CB2BB6"/>
    <w:rsid w:val="00D0684C"/>
    <w:rsid w:val="00D25C18"/>
    <w:rsid w:val="00D3429F"/>
    <w:rsid w:val="00E4345A"/>
    <w:rsid w:val="00E511AF"/>
    <w:rsid w:val="00E96F64"/>
    <w:rsid w:val="00EC5967"/>
    <w:rsid w:val="00F062A2"/>
    <w:rsid w:val="00F20149"/>
    <w:rsid w:val="00F20623"/>
    <w:rsid w:val="00F21D81"/>
    <w:rsid w:val="00F67C76"/>
    <w:rsid w:val="00FC11E9"/>
    <w:rsid w:val="00FD0FDE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FA32"/>
  <w15:docId w15:val="{776FF43F-0D50-4C8B-8919-5288EFB2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Judul3">
    <w:name w:val="heading 3"/>
    <w:basedOn w:val="Normal"/>
    <w:link w:val="Judul3KAR"/>
    <w:uiPriority w:val="9"/>
    <w:qFormat/>
    <w:rsid w:val="00B44EC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rsid w:val="007278B1"/>
    <w:pPr>
      <w:tabs>
        <w:tab w:val="center" w:pos="4320"/>
        <w:tab w:val="right" w:pos="8640"/>
      </w:tabs>
    </w:pPr>
  </w:style>
  <w:style w:type="character" w:customStyle="1" w:styleId="HeaderKAR">
    <w:name w:val="Header KAR"/>
    <w:basedOn w:val="FontParagrafDefault"/>
    <w:link w:val="Header"/>
    <w:uiPriority w:val="99"/>
    <w:rsid w:val="007278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7278B1"/>
    <w:rPr>
      <w:rFonts w:cs="Times New Roman"/>
      <w:color w:val="0000FF"/>
      <w:u w:val="single"/>
    </w:rPr>
  </w:style>
  <w:style w:type="table" w:styleId="KisiTabel">
    <w:name w:val="Table Grid"/>
    <w:basedOn w:val="TabelNormal"/>
    <w:uiPriority w:val="59"/>
    <w:rsid w:val="007278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950874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B44ECD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3416B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3416B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in-malang.ac.i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lp_uinmalang@kemena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p@uin-malang.ac.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Windows User</cp:lastModifiedBy>
  <cp:revision>45</cp:revision>
  <dcterms:created xsi:type="dcterms:W3CDTF">2016-10-03T03:56:00Z</dcterms:created>
  <dcterms:modified xsi:type="dcterms:W3CDTF">2018-09-14T02:30:00Z</dcterms:modified>
</cp:coreProperties>
</file>